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12880" w:rsidP="29C1982A" w:rsidRDefault="00512880" w14:paraId="573DF417" w14:textId="29DB87D6">
      <w:pPr>
        <w:pStyle w:val="BodyText"/>
        <w:ind w:left="120" w:firstLine="0"/>
        <w:jc w:val="center"/>
      </w:pPr>
      <w:r>
        <w:rPr>
          <w:noProof/>
        </w:rPr>
        <w:drawing>
          <wp:inline distT="0" distB="0" distL="0" distR="0" wp14:anchorId="6A989E27" wp14:editId="57AEEAE2">
            <wp:extent cx="2809875" cy="1387376"/>
            <wp:effectExtent l="0" t="0" r="0" b="0"/>
            <wp:docPr id="130960021" name="Picture 13096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38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80" w:rsidP="00512880" w:rsidRDefault="00512880" w14:paraId="7EC9FC2E" w14:textId="77777777">
      <w:pPr>
        <w:pStyle w:val="Title"/>
      </w:pPr>
      <w:r>
        <w:t>EDUCATION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INSTRUCTIONS</w:t>
      </w:r>
    </w:p>
    <w:p w:rsidR="00512880" w:rsidP="29C1982A" w:rsidRDefault="29C1982A" w14:paraId="25DC6B25" w14:textId="6628052D">
      <w:pPr>
        <w:jc w:val="center"/>
      </w:pPr>
      <w:r>
        <w:t xml:space="preserve">Conference September 28-30, </w:t>
      </w:r>
      <w:proofErr w:type="gramStart"/>
      <w:r>
        <w:t>2023</w:t>
      </w:r>
      <w:proofErr w:type="gramEnd"/>
      <w:r>
        <w:t xml:space="preserve"> </w:t>
      </w:r>
      <w:r w:rsidR="00512880">
        <w:br/>
      </w:r>
      <w:r w:rsidRPr="29C1982A">
        <w:rPr>
          <w:b/>
          <w:bCs/>
        </w:rPr>
        <w:t xml:space="preserve">Submission Deadline: </w:t>
      </w:r>
      <w:r w:rsidRPr="29C1982A">
        <w:rPr>
          <w:b/>
          <w:bCs/>
          <w:color w:val="000000" w:themeColor="text1"/>
        </w:rPr>
        <w:t>11:59 PM EST on MARCH 13, 2023</w:t>
      </w:r>
    </w:p>
    <w:p w:rsidR="00512880" w:rsidP="00512880" w:rsidRDefault="00512880" w14:paraId="14073CCA" w14:textId="77777777">
      <w:pPr>
        <w:pStyle w:val="BodyText"/>
        <w:spacing w:before="9"/>
        <w:ind w:firstLine="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C81270" wp14:editId="6C78390A">
                <wp:simplePos x="0" y="0"/>
                <wp:positionH relativeFrom="page">
                  <wp:posOffset>914400</wp:posOffset>
                </wp:positionH>
                <wp:positionV relativeFrom="paragraph">
                  <wp:posOffset>44450</wp:posOffset>
                </wp:positionV>
                <wp:extent cx="592455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0"/>
                            <a:gd name="T2" fmla="+- 0 10770 1440"/>
                            <a:gd name="T3" fmla="*/ T2 w 9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0">
                              <a:moveTo>
                                <a:pt x="0" y="0"/>
                              </a:moveTo>
                              <a:lnTo>
                                <a:pt x="933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docshape1" style="position:absolute;margin-left:1in;margin-top:3.5pt;width:46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spid="_x0000_s1026" filled="f" strokeweight="2.25pt" path="m,l933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" w14:anchorId="29A9874C">
                <v:path arrowok="t" o:connecttype="custom" o:connectlocs="0,0;5924550,0" o:connectangles="0,0"/>
                <w10:wrap type="topAndBottom" anchorx="page"/>
              </v:shape>
            </w:pict>
          </mc:Fallback>
        </mc:AlternateContent>
      </w:r>
    </w:p>
    <w:p w:rsidR="00512880" w:rsidP="00512880" w:rsidRDefault="00512880" w14:paraId="74B3DCC2" w14:textId="77777777">
      <w:pPr>
        <w:pStyle w:val="BodyText"/>
        <w:spacing w:before="10"/>
        <w:ind w:firstLine="0"/>
        <w:rPr>
          <w:b/>
          <w:sz w:val="17"/>
        </w:rPr>
      </w:pPr>
    </w:p>
    <w:p w:rsidR="00512880" w:rsidP="00512880" w:rsidRDefault="00512880" w14:paraId="3328F457" w14:textId="77777777">
      <w:pPr>
        <w:pStyle w:val="Heading1"/>
        <w:ind w:right="1485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SUBMISSIONS</w:t>
      </w:r>
    </w:p>
    <w:p w:rsidR="00512880" w:rsidP="00512880" w:rsidRDefault="00512880" w14:paraId="45327CCE" w14:textId="201DDF31">
      <w:pPr>
        <w:spacing w:before="189"/>
        <w:ind w:left="120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ANPT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(ANPT-AC)</w:t>
      </w:r>
    </w:p>
    <w:p w:rsidRPr="001D5FEC" w:rsidR="00512880" w:rsidP="40766372" w:rsidRDefault="40766372" w14:paraId="3CEAC473" w14:textId="7A078734">
      <w:pPr>
        <w:spacing w:before="160" w:line="292" w:lineRule="exact"/>
        <w:ind w:left="120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The Academy of Neurologic Physical Therapy (ANPT) is excited to announce its’ 2023 Annual Conference event to be held Thursday, September 28 – Saturday, September 30. The conference is being held in Minneapolis, Minnesota.</w:t>
      </w:r>
    </w:p>
    <w:p w:rsidR="00512880" w:rsidP="40766372" w:rsidRDefault="00512880" w14:paraId="157F52E9" w14:textId="77777777">
      <w:pPr>
        <w:spacing w:before="160" w:line="292" w:lineRule="exact"/>
        <w:ind w:left="120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The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ANPT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annual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conference aims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to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foster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excellence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in</w:t>
      </w:r>
      <w:r w:rsidRPr="40766372">
        <w:rPr>
          <w:rFonts w:asciiTheme="minorHAnsi" w:hAnsiTheme="minorHAnsi" w:eastAsiaTheme="minorEastAsia" w:cstheme="minorBidi"/>
          <w:spacing w:val="-3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neurologic</w:t>
      </w:r>
      <w:r w:rsidRPr="40766372">
        <w:rPr>
          <w:rFonts w:asciiTheme="minorHAnsi" w:hAnsiTheme="minorHAnsi" w:eastAsiaTheme="minorEastAsia" w:cstheme="minorBidi"/>
          <w:spacing w:val="-5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physical</w:t>
      </w:r>
      <w:r w:rsidRPr="40766372">
        <w:rPr>
          <w:rFonts w:asciiTheme="minorHAnsi" w:hAnsiTheme="minorHAnsi" w:eastAsiaTheme="minorEastAsia" w:cstheme="minorBidi"/>
          <w:spacing w:val="-4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therapy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by</w:t>
      </w:r>
      <w:r w:rsidRPr="40766372">
        <w:rPr>
          <w:rFonts w:asciiTheme="minorHAnsi" w:hAnsiTheme="minorHAnsi" w:eastAsiaTheme="minorEastAsia" w:cstheme="minorBidi"/>
          <w:spacing w:val="-5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promoting</w:t>
      </w:r>
    </w:p>
    <w:p w:rsidR="00512880" w:rsidP="40766372" w:rsidRDefault="00512880" w14:paraId="509C7408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305" w:lineRule="exact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knowledge</w:t>
      </w:r>
      <w:r w:rsidRPr="40766372">
        <w:rPr>
          <w:rFonts w:asciiTheme="minorHAnsi" w:hAnsiTheme="minorHAnsi" w:eastAsiaTheme="minorEastAsia" w:cstheme="minorBidi"/>
          <w:spacing w:val="-4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translation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strategies,</w:t>
      </w:r>
    </w:p>
    <w:p w:rsidR="00512880" w:rsidP="40766372" w:rsidRDefault="00512880" w14:paraId="1D1C4A60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305" w:lineRule="exact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dissemination</w:t>
      </w:r>
      <w:r w:rsidRPr="40766372">
        <w:rPr>
          <w:rFonts w:asciiTheme="minorHAnsi" w:hAnsiTheme="minorHAnsi" w:eastAsiaTheme="minorEastAsia" w:cstheme="minorBidi"/>
          <w:spacing w:val="-5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of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proofErr w:type="gramStart"/>
      <w:r w:rsidRPr="40766372">
        <w:rPr>
          <w:rFonts w:asciiTheme="minorHAnsi" w:hAnsiTheme="minorHAnsi" w:eastAsiaTheme="minorEastAsia" w:cstheme="minorBidi"/>
        </w:rPr>
        <w:t>clinically-relevant</w:t>
      </w:r>
      <w:proofErr w:type="gramEnd"/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scientific</w:t>
      </w:r>
      <w:r w:rsidRPr="40766372">
        <w:rPr>
          <w:rFonts w:asciiTheme="minorHAnsi" w:hAnsiTheme="minorHAnsi" w:eastAsiaTheme="minorEastAsia" w:cstheme="minorBidi"/>
          <w:spacing w:val="-6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evidence,</w:t>
      </w:r>
    </w:p>
    <w:p w:rsidR="00512880" w:rsidP="40766372" w:rsidRDefault="00512880" w14:paraId="615DF4D4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 w:line="305" w:lineRule="exact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application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of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best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practices, and</w:t>
      </w:r>
    </w:p>
    <w:p w:rsidR="00512880" w:rsidP="40766372" w:rsidRDefault="00512880" w14:paraId="6C864C71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305" w:lineRule="exact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networking</w:t>
      </w:r>
      <w:r w:rsidRPr="40766372">
        <w:rPr>
          <w:rFonts w:asciiTheme="minorHAnsi" w:hAnsiTheme="minorHAnsi" w:eastAsiaTheme="minorEastAsia" w:cstheme="minorBidi"/>
          <w:spacing w:val="-5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opportunities</w:t>
      </w:r>
      <w:r w:rsidRPr="40766372">
        <w:rPr>
          <w:rFonts w:asciiTheme="minorHAnsi" w:hAnsiTheme="minorHAnsi" w:eastAsiaTheme="minorEastAsia" w:cstheme="minorBidi"/>
          <w:spacing w:val="-3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among</w:t>
      </w:r>
      <w:r w:rsidRPr="40766372">
        <w:rPr>
          <w:rFonts w:asciiTheme="minorHAnsi" w:hAnsiTheme="minorHAnsi" w:eastAsiaTheme="minorEastAsia" w:cstheme="minorBidi"/>
          <w:spacing w:val="-5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clinicians,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scientists,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educators,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administrators,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and</w:t>
      </w:r>
      <w:r w:rsidRPr="40766372">
        <w:rPr>
          <w:rFonts w:asciiTheme="minorHAnsi" w:hAnsiTheme="minorHAnsi" w:eastAsiaTheme="minorEastAsia" w:cstheme="minorBidi"/>
          <w:spacing w:val="-4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students</w:t>
      </w:r>
    </w:p>
    <w:p w:rsidR="00512880" w:rsidP="40766372" w:rsidRDefault="00512880" w14:paraId="772F8CAC" w14:textId="77777777">
      <w:pPr>
        <w:pStyle w:val="BodyText"/>
        <w:spacing w:before="2"/>
        <w:ind w:firstLine="0"/>
        <w:rPr>
          <w:rFonts w:asciiTheme="minorHAnsi" w:hAnsiTheme="minorHAnsi" w:eastAsiaTheme="minorEastAsia" w:cstheme="minorBidi"/>
        </w:rPr>
      </w:pPr>
    </w:p>
    <w:p w:rsidR="00512880" w:rsidP="40766372" w:rsidRDefault="00512880" w14:paraId="7634ABFA" w14:textId="77777777">
      <w:pPr>
        <w:spacing w:line="292" w:lineRule="exact"/>
        <w:ind w:left="120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We</w:t>
      </w:r>
      <w:r w:rsidRPr="40766372">
        <w:rPr>
          <w:rFonts w:asciiTheme="minorHAnsi" w:hAnsiTheme="minorHAnsi" w:eastAsiaTheme="minorEastAsia" w:cstheme="minorBidi"/>
          <w:spacing w:val="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will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do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this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by:</w:t>
      </w:r>
    </w:p>
    <w:p w:rsidR="00512880" w:rsidP="40766372" w:rsidRDefault="00512880" w14:paraId="5DB67BA5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070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examining recommendations and research evidence (for example, clinical practice guidelines,</w:t>
      </w:r>
      <w:r w:rsidRPr="40766372">
        <w:rPr>
          <w:rFonts w:asciiTheme="minorHAnsi" w:hAnsiTheme="minorHAnsi" w:eastAsiaTheme="minorEastAsia" w:cstheme="minorBidi"/>
          <w:spacing w:val="-5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evidence-based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documents,</w:t>
      </w:r>
      <w:r w:rsidRPr="40766372">
        <w:rPr>
          <w:rFonts w:asciiTheme="minorHAnsi" w:hAnsiTheme="minorHAnsi" w:eastAsiaTheme="minorEastAsia" w:cstheme="minorBidi"/>
          <w:spacing w:val="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clinical</w:t>
      </w:r>
      <w:r w:rsidRPr="40766372">
        <w:rPr>
          <w:rFonts w:asciiTheme="minorHAnsi" w:hAnsiTheme="minorHAnsi" w:eastAsiaTheme="minorEastAsia" w:cstheme="minorBidi"/>
          <w:spacing w:val="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trials)</w:t>
      </w:r>
    </w:p>
    <w:p w:rsidR="00512880" w:rsidP="40766372" w:rsidRDefault="00512880" w14:paraId="3CB26373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305" w:lineRule="exact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exploring</w:t>
      </w:r>
      <w:r w:rsidRPr="40766372">
        <w:rPr>
          <w:rFonts w:asciiTheme="minorHAnsi" w:hAnsiTheme="minorHAnsi" w:eastAsiaTheme="minorEastAsia" w:cstheme="minorBidi"/>
          <w:spacing w:val="-5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examples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of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successful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efforts</w:t>
      </w:r>
      <w:r w:rsidRPr="40766372">
        <w:rPr>
          <w:rFonts w:asciiTheme="minorHAnsi" w:hAnsiTheme="minorHAnsi" w:eastAsiaTheme="minorEastAsia" w:cstheme="minorBidi"/>
          <w:spacing w:val="-3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of knowledge</w:t>
      </w:r>
      <w:r w:rsidRPr="40766372">
        <w:rPr>
          <w:rFonts w:asciiTheme="minorHAnsi" w:hAnsiTheme="minorHAnsi" w:eastAsiaTheme="minorEastAsia" w:cstheme="minorBidi"/>
          <w:spacing w:val="-4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translation</w:t>
      </w:r>
      <w:r w:rsidRPr="40766372">
        <w:rPr>
          <w:rFonts w:asciiTheme="minorHAnsi" w:hAnsiTheme="minorHAnsi" w:eastAsiaTheme="minorEastAsia" w:cstheme="minorBidi"/>
          <w:spacing w:val="-1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of</w:t>
      </w:r>
      <w:r w:rsidRPr="40766372">
        <w:rPr>
          <w:rFonts w:asciiTheme="minorHAnsi" w:hAnsiTheme="minorHAnsi" w:eastAsiaTheme="minorEastAsia" w:cstheme="minorBidi"/>
          <w:spacing w:val="-4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evidence-based</w:t>
      </w:r>
      <w:r w:rsidRPr="40766372">
        <w:rPr>
          <w:rFonts w:asciiTheme="minorHAnsi" w:hAnsiTheme="minorHAnsi" w:eastAsiaTheme="minorEastAsia" w:cstheme="minorBidi"/>
          <w:spacing w:val="-3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practices</w:t>
      </w:r>
    </w:p>
    <w:p w:rsidR="00512880" w:rsidP="40766372" w:rsidRDefault="00512880" w14:paraId="229E0BF2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/>
        <w:ind w:right="613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</w:rPr>
        <w:t>offering opportunities for meaningful engagement, discussion, and development of collaborations</w:t>
      </w:r>
      <w:r w:rsidRPr="40766372">
        <w:rPr>
          <w:rFonts w:asciiTheme="minorHAnsi" w:hAnsiTheme="minorHAnsi" w:eastAsiaTheme="minorEastAsia" w:cstheme="minorBidi"/>
          <w:spacing w:val="-5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among</w:t>
      </w:r>
      <w:r w:rsidRPr="40766372">
        <w:rPr>
          <w:rFonts w:asciiTheme="minorHAnsi" w:hAnsiTheme="minorHAnsi" w:eastAsiaTheme="minorEastAsia" w:cstheme="minorBidi"/>
          <w:spacing w:val="-2"/>
        </w:rPr>
        <w:t xml:space="preserve"> </w:t>
      </w:r>
      <w:r w:rsidRPr="40766372">
        <w:rPr>
          <w:rFonts w:asciiTheme="minorHAnsi" w:hAnsiTheme="minorHAnsi" w:eastAsiaTheme="minorEastAsia" w:cstheme="minorBidi"/>
        </w:rPr>
        <w:t>participants</w:t>
      </w:r>
    </w:p>
    <w:p w:rsidR="071104C7" w:rsidP="40766372" w:rsidRDefault="071104C7" w14:paraId="43E3E374" w14:textId="4046C1A0">
      <w:pPr>
        <w:tabs>
          <w:tab w:val="left" w:pos="839"/>
          <w:tab w:val="left" w:pos="840"/>
        </w:tabs>
        <w:spacing w:before="1"/>
        <w:ind w:left="120" w:right="613"/>
        <w:rPr>
          <w:rFonts w:asciiTheme="minorHAnsi" w:hAnsiTheme="minorHAnsi" w:eastAsiaTheme="minorEastAsia" w:cstheme="minorBidi"/>
        </w:rPr>
      </w:pPr>
    </w:p>
    <w:p w:rsidR="071104C7" w:rsidP="40766372" w:rsidRDefault="40766372" w14:paraId="700E84A4" w14:textId="49C72BE3">
      <w:pPr>
        <w:pStyle w:val="BodyText"/>
        <w:ind w:left="361" w:firstLine="0"/>
        <w:rPr>
          <w:rFonts w:asciiTheme="minorHAnsi" w:hAnsiTheme="minorHAnsi" w:eastAsiaTheme="minorEastAsia" w:cstheme="minorBidi"/>
        </w:rPr>
      </w:pPr>
      <w:r w:rsidRPr="40766372">
        <w:rPr>
          <w:rFonts w:asciiTheme="minorHAnsi" w:hAnsiTheme="minorHAnsi" w:eastAsiaTheme="minorEastAsia" w:cstheme="minorBidi"/>
          <w:color w:val="000000" w:themeColor="text1"/>
        </w:rPr>
        <w:t xml:space="preserve">The 2023 Academy of Neurologic Physical Therapy Annual Conference will carry forward the 2022 focus on promoting evidence-based practice, knowledge translation and person-centered care.  The ANPT program committee invites poster submissions that support these annual meeting aims. </w:t>
      </w:r>
      <w:r w:rsidRPr="40766372">
        <w:rPr>
          <w:rFonts w:asciiTheme="minorHAnsi" w:hAnsiTheme="minorHAnsi" w:eastAsiaTheme="minorEastAsia" w:cstheme="minorBidi"/>
        </w:rPr>
        <w:t>We welcome submissions of any topic relevant to neurologic physical therapy, including but not limited to:</w:t>
      </w:r>
    </w:p>
    <w:p w:rsidR="071104C7" w:rsidP="40766372" w:rsidRDefault="071104C7" w14:paraId="0DCAC9B6" w14:textId="742FE586">
      <w:pPr>
        <w:spacing w:after="160"/>
        <w:rPr>
          <w:rFonts w:asciiTheme="minorHAnsi" w:hAnsiTheme="minorHAnsi" w:eastAsiaTheme="minorEastAsia" w:cstheme="minorBidi"/>
          <w:color w:val="000000" w:themeColor="text1"/>
        </w:rPr>
      </w:pPr>
    </w:p>
    <w:p w:rsidR="071104C7" w:rsidP="3A30EAC3" w:rsidRDefault="3A30EAC3" w14:paraId="5F8E7F3B" w14:textId="4AF543FF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Original Research</w:t>
      </w:r>
    </w:p>
    <w:p w:rsidR="071104C7" w:rsidP="3A30EAC3" w:rsidRDefault="3A30EAC3" w14:paraId="5C8D486F" w14:textId="6A087D14">
      <w:pPr>
        <w:pStyle w:val="ListParagraph"/>
        <w:numPr>
          <w:ilvl w:val="1"/>
          <w:numId w:val="2"/>
        </w:numPr>
        <w:spacing w:line="259" w:lineRule="auto"/>
        <w:rPr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 xml:space="preserve">Evidence-based documents and practices </w:t>
      </w:r>
    </w:p>
    <w:p w:rsidR="071104C7" w:rsidP="3A30EAC3" w:rsidRDefault="3A30EAC3" w14:paraId="2A57CD99" w14:textId="1D0E1DCF">
      <w:pPr>
        <w:pStyle w:val="ListParagraph"/>
        <w:numPr>
          <w:ilvl w:val="2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Review of evidence on assessments, interventions, or diagnostic groups</w:t>
      </w:r>
    </w:p>
    <w:p w:rsidR="071104C7" w:rsidP="3A30EAC3" w:rsidRDefault="3A30EAC3" w14:paraId="000DEB5F" w14:textId="6C8D652F">
      <w:pPr>
        <w:pStyle w:val="ListParagraph"/>
        <w:numPr>
          <w:ilvl w:val="2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Clinical practice guidelines, meta-analyses, systematic reviews, EDGE documents</w:t>
      </w:r>
    </w:p>
    <w:p w:rsidR="071104C7" w:rsidP="3A30EAC3" w:rsidRDefault="3A30EAC3" w14:paraId="503B5537" w14:textId="234E20F3">
      <w:pPr>
        <w:pStyle w:val="ListParagraph"/>
        <w:numPr>
          <w:ilvl w:val="2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 xml:space="preserve">Implementation of evidence-based practices </w:t>
      </w:r>
    </w:p>
    <w:p w:rsidR="071104C7" w:rsidP="3A30EAC3" w:rsidRDefault="3A30EAC3" w14:paraId="546894F8" w14:textId="09050642">
      <w:pPr>
        <w:pStyle w:val="ListParagraph"/>
        <w:numPr>
          <w:ilvl w:val="2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Employing evidence-based practices in specific practice settings (e.g., acute care, inpatient rehabilitation, outpatient, home health, education, etc.)</w:t>
      </w:r>
    </w:p>
    <w:p w:rsidR="071104C7" w:rsidP="3A30EAC3" w:rsidRDefault="3A30EAC3" w14:paraId="4B7B430A" w14:textId="4D61480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Integration of evidence and guidelines into education</w:t>
      </w:r>
    </w:p>
    <w:p w:rsidR="071104C7" w:rsidP="3A30EAC3" w:rsidRDefault="3A30EAC3" w14:paraId="50EBEF0A" w14:textId="7EF62793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 xml:space="preserve">Perspectives from the patient and caregiver lens </w:t>
      </w:r>
    </w:p>
    <w:p w:rsidR="071104C7" w:rsidP="3A30EAC3" w:rsidRDefault="3A30EAC3" w14:paraId="04B2D6DD" w14:textId="1855499B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Shared decision-making research, frameworks, or application to practice</w:t>
      </w:r>
    </w:p>
    <w:p w:rsidR="071104C7" w:rsidP="3A30EAC3" w:rsidRDefault="3A30EAC3" w14:paraId="38A8E445" w14:textId="4E469B1C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eastAsiaTheme="minorEastAsia" w:cstheme="minorBidi"/>
          <w:color w:val="333333"/>
        </w:rPr>
      </w:pPr>
      <w:r w:rsidRPr="3A30EAC3">
        <w:rPr>
          <w:rFonts w:asciiTheme="minorHAnsi" w:hAnsiTheme="minorHAnsi" w:eastAsiaTheme="minorEastAsia" w:cstheme="minorBidi"/>
          <w:color w:val="333333"/>
        </w:rPr>
        <w:t>Interdisciplinary team approach to neurorehabilitation</w:t>
      </w:r>
    </w:p>
    <w:p w:rsidR="071104C7" w:rsidP="3A30EAC3" w:rsidRDefault="3A30EAC3" w14:paraId="753FD280" w14:textId="0FEEBAC9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Telerehabilitation, including assessment and treatment</w:t>
      </w:r>
    </w:p>
    <w:p w:rsidR="071104C7" w:rsidP="3A30EAC3" w:rsidRDefault="3A30EAC3" w14:paraId="2BA67A7E" w14:textId="394DD1E7">
      <w:pPr>
        <w:pStyle w:val="ListParagraph"/>
        <w:numPr>
          <w:ilvl w:val="1"/>
          <w:numId w:val="2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Rehabilitation for patients with Covid-19, long-haul Covid, and other Covid related sequelae</w:t>
      </w:r>
    </w:p>
    <w:p w:rsidR="071104C7" w:rsidP="40766372" w:rsidRDefault="071104C7" w14:paraId="3E05F4B1" w14:textId="6673F1BB">
      <w:pPr>
        <w:tabs>
          <w:tab w:val="left" w:pos="839"/>
          <w:tab w:val="left" w:pos="840"/>
        </w:tabs>
        <w:spacing w:before="1"/>
        <w:ind w:left="120" w:right="613"/>
        <w:rPr>
          <w:rFonts w:asciiTheme="minorHAnsi" w:hAnsiTheme="minorHAnsi" w:eastAsiaTheme="minorEastAsia" w:cstheme="minorBidi"/>
        </w:rPr>
      </w:pPr>
    </w:p>
    <w:p w:rsidR="00512880" w:rsidP="40766372" w:rsidRDefault="40766372" w14:paraId="4B099458" w14:textId="0A090918">
      <w:pPr>
        <w:spacing w:before="161" w:after="160"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40766372">
        <w:rPr>
          <w:rFonts w:asciiTheme="minorHAnsi" w:hAnsiTheme="minorHAnsi" w:eastAsiaTheme="minorEastAsia" w:cstheme="minorBidi"/>
          <w:color w:val="000000" w:themeColor="text1"/>
        </w:rPr>
        <w:lastRenderedPageBreak/>
        <w:t>Additional Information:</w:t>
      </w:r>
    </w:p>
    <w:p w:rsidRPr="008F67F3" w:rsidR="00512880" w:rsidP="40766372" w:rsidRDefault="40766372" w14:paraId="01449F17" w14:textId="676C7D71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008F67F3">
        <w:rPr>
          <w:rFonts w:asciiTheme="minorHAnsi" w:hAnsiTheme="minorHAnsi" w:eastAsiaTheme="minorEastAsia" w:cstheme="minorBidi"/>
          <w:color w:val="000000" w:themeColor="text1"/>
        </w:rPr>
        <w:t>There is a $50 submission fee for submissions.</w:t>
      </w:r>
    </w:p>
    <w:p w:rsidRPr="008F67F3" w:rsidR="00512880" w:rsidP="3A30EAC3" w:rsidRDefault="3A30EAC3" w14:paraId="78D2EACB" w14:textId="324CFB8B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008F67F3">
        <w:rPr>
          <w:rFonts w:asciiTheme="minorHAnsi" w:hAnsiTheme="minorHAnsi" w:eastAsiaTheme="minorEastAsia" w:cstheme="minorBidi"/>
          <w:color w:val="000000" w:themeColor="text1"/>
        </w:rPr>
        <w:t>All submissions will be reviewed by the Annual Conference Review Committee and Planning Committee.</w:t>
      </w:r>
      <w:r w:rsidRPr="008F67F3">
        <w:rPr>
          <w:rFonts w:asciiTheme="minorHAnsi" w:hAnsiTheme="minorHAnsi" w:eastAsiaTheme="minorEastAsia" w:cstheme="minorBidi"/>
        </w:rPr>
        <w:t xml:space="preserve"> </w:t>
      </w:r>
    </w:p>
    <w:p w:rsidR="00512880" w:rsidP="3A30EAC3" w:rsidRDefault="3A30EAC3" w14:paraId="23FFFFD4" w14:textId="6F12FC1C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008F67F3">
        <w:rPr>
          <w:rFonts w:asciiTheme="minorHAnsi" w:hAnsiTheme="minorHAnsi" w:eastAsiaTheme="minorEastAsia" w:cstheme="minorBidi"/>
          <w:color w:val="000000" w:themeColor="text1"/>
        </w:rPr>
        <w:t>ANPT plans to provide a</w:t>
      </w:r>
      <w:r w:rsidRPr="3A30EAC3">
        <w:rPr>
          <w:rFonts w:asciiTheme="minorHAnsi" w:hAnsiTheme="minorHAnsi" w:eastAsiaTheme="minorEastAsia" w:cstheme="minorBidi"/>
          <w:color w:val="000000" w:themeColor="text1"/>
        </w:rPr>
        <w:t xml:space="preserve"> select number of education sessions as pre-recorded, On-demand sessions after the conference. By submitting an education session, you agree to be approached for this opportunity by the Annual Conference Planning Committee. Pre-recorded sessions would be due September 15, 2023.</w:t>
      </w:r>
    </w:p>
    <w:p w:rsidR="1C0C43CA" w:rsidP="3A30EAC3" w:rsidRDefault="3A30EAC3" w14:paraId="7F3472FA" w14:textId="19EA3F6B">
      <w:pPr>
        <w:pStyle w:val="ListParagraph"/>
        <w:numPr>
          <w:ilvl w:val="0"/>
          <w:numId w:val="1"/>
        </w:numPr>
        <w:spacing w:line="259" w:lineRule="auto"/>
        <w:rPr>
          <w:rFonts w:asciiTheme="minorHAnsi" w:hAnsiTheme="minorHAnsi" w:eastAsiaTheme="minorEastAsia" w:cstheme="minorBidi"/>
          <w:color w:val="000000" w:themeColor="text1"/>
        </w:rPr>
      </w:pPr>
      <w:r w:rsidRPr="3A30EAC3">
        <w:rPr>
          <w:rFonts w:asciiTheme="minorHAnsi" w:hAnsiTheme="minorHAnsi" w:eastAsiaTheme="minorEastAsia" w:cstheme="minorBidi"/>
          <w:color w:val="000000" w:themeColor="text1"/>
        </w:rPr>
        <w:t>ANPT encourages submissions to Annual Conference and CSM. If you choose to submit abstracts to both AC and CSM, we kindly request that you select a different research question to answer or perform a different analysis if using the same data source.</w:t>
      </w:r>
    </w:p>
    <w:p w:rsidR="00512880" w:rsidP="40766372" w:rsidRDefault="40766372" w14:paraId="404B03E6" w14:textId="65AD568D">
      <w:pPr>
        <w:spacing w:before="158"/>
        <w:ind w:left="120"/>
        <w:jc w:val="center"/>
        <w:rPr>
          <w:b/>
          <w:bCs/>
          <w:sz w:val="24"/>
          <w:szCs w:val="24"/>
        </w:rPr>
      </w:pPr>
      <w:r w:rsidRPr="40766372">
        <w:rPr>
          <w:b/>
          <w:bCs/>
          <w:color w:val="000000" w:themeColor="text1"/>
        </w:rPr>
        <w:t>Please consider being part of ANPT’s 3rd Annual Conference!  Education session Submissions are due March 13, 2023.</w:t>
      </w:r>
    </w:p>
    <w:p w:rsidR="40766372" w:rsidP="40766372" w:rsidRDefault="40766372" w14:paraId="4FF4C843" w14:textId="472B3C23">
      <w:pPr>
        <w:spacing w:before="158"/>
        <w:ind w:left="120"/>
        <w:jc w:val="center"/>
        <w:rPr>
          <w:b/>
          <w:bCs/>
          <w:color w:val="000000" w:themeColor="text1"/>
        </w:rPr>
      </w:pPr>
    </w:p>
    <w:p w:rsidRPr="00134678" w:rsidR="00512880" w:rsidP="00512880" w:rsidRDefault="00512880" w14:paraId="18E1707D" w14:textId="77777777">
      <w:pPr>
        <w:spacing w:before="158"/>
        <w:ind w:left="120"/>
        <w:jc w:val="center"/>
        <w:rPr>
          <w:b/>
          <w:bCs/>
          <w:color w:val="000000"/>
          <w:sz w:val="36"/>
          <w:szCs w:val="36"/>
        </w:rPr>
      </w:pPr>
      <w:r w:rsidRPr="00134678">
        <w:rPr>
          <w:b/>
          <w:bCs/>
          <w:color w:val="000000"/>
          <w:sz w:val="36"/>
          <w:szCs w:val="36"/>
        </w:rPr>
        <w:t>EDUCATION</w:t>
      </w:r>
      <w:r w:rsidRPr="00134678">
        <w:rPr>
          <w:b/>
          <w:bCs/>
          <w:color w:val="000000"/>
          <w:spacing w:val="-4"/>
          <w:sz w:val="36"/>
          <w:szCs w:val="36"/>
        </w:rPr>
        <w:t xml:space="preserve"> </w:t>
      </w:r>
      <w:r w:rsidRPr="00134678">
        <w:rPr>
          <w:b/>
          <w:bCs/>
          <w:color w:val="000000"/>
          <w:sz w:val="36"/>
          <w:szCs w:val="36"/>
        </w:rPr>
        <w:t>SESSION</w:t>
      </w:r>
      <w:r w:rsidRPr="00134678">
        <w:rPr>
          <w:b/>
          <w:bCs/>
          <w:color w:val="000000"/>
          <w:spacing w:val="-5"/>
          <w:sz w:val="36"/>
          <w:szCs w:val="36"/>
        </w:rPr>
        <w:t xml:space="preserve"> </w:t>
      </w:r>
      <w:r w:rsidRPr="00134678">
        <w:rPr>
          <w:b/>
          <w:bCs/>
          <w:color w:val="000000"/>
          <w:sz w:val="36"/>
          <w:szCs w:val="36"/>
        </w:rPr>
        <w:t>SUBMISSION</w:t>
      </w:r>
      <w:r w:rsidRPr="00134678">
        <w:rPr>
          <w:b/>
          <w:bCs/>
          <w:color w:val="000000"/>
          <w:spacing w:val="-3"/>
          <w:sz w:val="36"/>
          <w:szCs w:val="36"/>
        </w:rPr>
        <w:t xml:space="preserve"> </w:t>
      </w:r>
      <w:r w:rsidRPr="00134678">
        <w:rPr>
          <w:b/>
          <w:bCs/>
          <w:color w:val="000000"/>
          <w:sz w:val="36"/>
          <w:szCs w:val="36"/>
        </w:rPr>
        <w:t>FIELDS</w:t>
      </w:r>
    </w:p>
    <w:p w:rsidR="00512880" w:rsidP="00512880" w:rsidRDefault="00512880" w14:paraId="1BA52E66" w14:textId="77777777">
      <w:pPr>
        <w:pStyle w:val="BodyText"/>
        <w:ind w:firstLine="0"/>
        <w:rPr>
          <w:b/>
          <w:sz w:val="28"/>
        </w:rPr>
      </w:pPr>
    </w:p>
    <w:p w:rsidR="00512880" w:rsidP="00512880" w:rsidRDefault="00512880" w14:paraId="2AF1C15E" w14:textId="77777777">
      <w:pPr>
        <w:pStyle w:val="Heading2"/>
      </w:pPr>
      <w:r>
        <w:t>MAKING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</w:t>
      </w:r>
    </w:p>
    <w:p w:rsidR="00512880" w:rsidP="00512880" w:rsidRDefault="00512880" w14:paraId="17940379" w14:textId="7777777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20"/>
        <w:ind w:right="757"/>
        <w:rPr>
          <w:rFonts w:ascii="Symbol" w:hAnsi="Symbol"/>
          <w:color w:val="403E42"/>
        </w:rPr>
      </w:pPr>
      <w:r>
        <w:rPr>
          <w:color w:val="333333"/>
        </w:rPr>
        <w:t>To make a submission, please</w:t>
      </w:r>
      <w:r>
        <w:rPr>
          <w:color w:val="008578"/>
        </w:rPr>
        <w:t xml:space="preserve"> </w:t>
      </w:r>
      <w:hyperlink r:id="rId6">
        <w:r>
          <w:rPr>
            <w:b/>
            <w:color w:val="008578"/>
            <w:u w:val="single" w:color="008578"/>
          </w:rPr>
          <w:t>click here</w:t>
        </w:r>
        <w:r>
          <w:rPr>
            <w:b/>
            <w:color w:val="008578"/>
          </w:rPr>
          <w:t xml:space="preserve"> </w:t>
        </w:r>
      </w:hyperlink>
      <w:r>
        <w:rPr>
          <w:color w:val="333333"/>
        </w:rPr>
        <w:t xml:space="preserve">and register as a new user. </w:t>
      </w:r>
      <w:r>
        <w:rPr>
          <w:b/>
          <w:color w:val="008578"/>
        </w:rPr>
        <w:t xml:space="preserve">(NOTE: </w:t>
      </w:r>
      <w:r>
        <w:rPr>
          <w:b/>
          <w:i/>
          <w:color w:val="008578"/>
        </w:rPr>
        <w:t>All users will need to create a</w:t>
      </w:r>
      <w:r>
        <w:rPr>
          <w:b/>
          <w:i/>
          <w:color w:val="008578"/>
          <w:spacing w:val="-47"/>
        </w:rPr>
        <w:t xml:space="preserve"> </w:t>
      </w:r>
      <w:r>
        <w:rPr>
          <w:b/>
          <w:i/>
          <w:color w:val="008578"/>
        </w:rPr>
        <w:t>new</w:t>
      </w:r>
      <w:r>
        <w:rPr>
          <w:b/>
          <w:i/>
          <w:color w:val="008578"/>
          <w:spacing w:val="-2"/>
        </w:rPr>
        <w:t xml:space="preserve"> </w:t>
      </w:r>
      <w:r>
        <w:rPr>
          <w:b/>
          <w:i/>
          <w:color w:val="008578"/>
        </w:rPr>
        <w:t>account</w:t>
      </w:r>
      <w:r>
        <w:rPr>
          <w:b/>
          <w:color w:val="008578"/>
        </w:rPr>
        <w:t xml:space="preserve">.) </w:t>
      </w:r>
      <w:r>
        <w:rPr>
          <w:b/>
          <w:color w:val="FF002B"/>
        </w:rPr>
        <w:t>*Please</w:t>
      </w:r>
      <w:r>
        <w:rPr>
          <w:b/>
          <w:color w:val="FF002B"/>
          <w:spacing w:val="-2"/>
        </w:rPr>
        <w:t xml:space="preserve"> </w:t>
      </w:r>
      <w:r>
        <w:rPr>
          <w:b/>
          <w:color w:val="FF002B"/>
        </w:rPr>
        <w:t>note* the</w:t>
      </w:r>
      <w:r>
        <w:rPr>
          <w:b/>
          <w:color w:val="FF002B"/>
          <w:spacing w:val="-1"/>
        </w:rPr>
        <w:t xml:space="preserve"> </w:t>
      </w:r>
      <w:r>
        <w:rPr>
          <w:b/>
          <w:color w:val="FF002B"/>
        </w:rPr>
        <w:t>Submission</w:t>
      </w:r>
      <w:r>
        <w:rPr>
          <w:b/>
          <w:color w:val="FF002B"/>
          <w:spacing w:val="-4"/>
        </w:rPr>
        <w:t xml:space="preserve"> </w:t>
      </w:r>
      <w:r>
        <w:rPr>
          <w:b/>
          <w:color w:val="FF002B"/>
        </w:rPr>
        <w:t>Site</w:t>
      </w:r>
      <w:r>
        <w:rPr>
          <w:b/>
          <w:color w:val="FF002B"/>
          <w:spacing w:val="-4"/>
        </w:rPr>
        <w:t xml:space="preserve"> </w:t>
      </w:r>
      <w:r>
        <w:rPr>
          <w:b/>
          <w:color w:val="FF002B"/>
        </w:rPr>
        <w:t>is</w:t>
      </w:r>
      <w:r>
        <w:rPr>
          <w:b/>
          <w:color w:val="FF002B"/>
          <w:spacing w:val="-2"/>
        </w:rPr>
        <w:t xml:space="preserve"> </w:t>
      </w:r>
      <w:r>
        <w:rPr>
          <w:b/>
          <w:color w:val="FF002B"/>
        </w:rPr>
        <w:t>for BOTH</w:t>
      </w:r>
      <w:r>
        <w:rPr>
          <w:b/>
          <w:color w:val="FF002B"/>
          <w:spacing w:val="-1"/>
        </w:rPr>
        <w:t xml:space="preserve"> </w:t>
      </w:r>
      <w:r>
        <w:rPr>
          <w:b/>
          <w:color w:val="FF002B"/>
        </w:rPr>
        <w:t>abstracts and</w:t>
      </w:r>
      <w:r>
        <w:rPr>
          <w:b/>
          <w:color w:val="FF002B"/>
          <w:spacing w:val="-2"/>
        </w:rPr>
        <w:t xml:space="preserve"> </w:t>
      </w:r>
      <w:r>
        <w:rPr>
          <w:b/>
          <w:color w:val="FF002B"/>
        </w:rPr>
        <w:t>education</w:t>
      </w:r>
      <w:r>
        <w:rPr>
          <w:b/>
          <w:color w:val="FF002B"/>
          <w:spacing w:val="-2"/>
        </w:rPr>
        <w:t xml:space="preserve"> </w:t>
      </w:r>
      <w:r>
        <w:rPr>
          <w:b/>
          <w:color w:val="FF002B"/>
        </w:rPr>
        <w:t>sessions.</w:t>
      </w:r>
    </w:p>
    <w:p w:rsidR="00512880" w:rsidP="00512880" w:rsidRDefault="00512880" w14:paraId="24560802" w14:textId="40FCF799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right="258"/>
        <w:rPr>
          <w:rFonts w:ascii="Symbol" w:hAnsi="Symbol"/>
          <w:color w:val="403E42"/>
        </w:rPr>
      </w:pPr>
      <w:r>
        <w:rPr>
          <w:color w:val="333333"/>
        </w:rPr>
        <w:t>Click “</w:t>
      </w:r>
      <w:r>
        <w:rPr>
          <w:b/>
          <w:color w:val="008578"/>
        </w:rPr>
        <w:t>JOIN NOW</w:t>
      </w:r>
      <w:r>
        <w:rPr>
          <w:color w:val="333333"/>
        </w:rPr>
        <w:t xml:space="preserve">” to create a profile. Once complete, you will be sent to the consent form, sign your </w:t>
      </w:r>
      <w:proofErr w:type="gramStart"/>
      <w:r>
        <w:rPr>
          <w:color w:val="333333"/>
        </w:rPr>
        <w:t>name</w:t>
      </w:r>
      <w:proofErr w:type="gramEnd"/>
      <w:r w:rsidR="00D54FD1">
        <w:rPr>
          <w:color w:val="333333"/>
        </w:rPr>
        <w:t xml:space="preserve"> and </w:t>
      </w:r>
      <w:r>
        <w:rPr>
          <w:color w:val="333333"/>
        </w:rPr>
        <w:t>click 'Continue,'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 then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redirected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 submission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account.</w:t>
      </w:r>
    </w:p>
    <w:p w:rsidR="00512880" w:rsidP="00512880" w:rsidRDefault="00512880" w14:paraId="137E0068" w14:textId="7777777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right="682"/>
        <w:rPr>
          <w:rFonts w:ascii="Symbol" w:hAnsi="Symbol"/>
          <w:color w:val="403E42"/>
        </w:rPr>
      </w:pPr>
      <w:r>
        <w:rPr>
          <w:color w:val="333333"/>
        </w:rPr>
        <w:t>'Click here to begin a new submission' for BOTH abstracts and education sessions, you will be prompted to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indicate which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submitting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next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page.</w:t>
      </w:r>
    </w:p>
    <w:p w:rsidR="00512880" w:rsidP="00512880" w:rsidRDefault="00512880" w14:paraId="63E25ACA" w14:textId="7777777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  <w:color w:val="403E42"/>
        </w:rPr>
      </w:pPr>
      <w:r>
        <w:rPr>
          <w:b/>
          <w:color w:val="333333"/>
          <w:shd w:val="clear" w:color="auto" w:fill="FFFF00"/>
        </w:rPr>
        <w:t>Please</w:t>
      </w:r>
      <w:r>
        <w:rPr>
          <w:b/>
          <w:color w:val="333333"/>
          <w:spacing w:val="-3"/>
          <w:shd w:val="clear" w:color="auto" w:fill="FFFF00"/>
        </w:rPr>
        <w:t xml:space="preserve"> </w:t>
      </w:r>
      <w:r>
        <w:rPr>
          <w:b/>
          <w:color w:val="333333"/>
          <w:shd w:val="clear" w:color="auto" w:fill="FFFF00"/>
        </w:rPr>
        <w:t>be</w:t>
      </w:r>
      <w:r>
        <w:rPr>
          <w:b/>
          <w:color w:val="333333"/>
          <w:spacing w:val="-2"/>
          <w:shd w:val="clear" w:color="auto" w:fill="FFFF00"/>
        </w:rPr>
        <w:t xml:space="preserve"> </w:t>
      </w:r>
      <w:r>
        <w:rPr>
          <w:b/>
          <w:color w:val="333333"/>
          <w:shd w:val="clear" w:color="auto" w:fill="FFFF00"/>
        </w:rPr>
        <w:t>sure</w:t>
      </w:r>
      <w:r>
        <w:rPr>
          <w:b/>
          <w:color w:val="333333"/>
          <w:spacing w:val="-4"/>
          <w:shd w:val="clear" w:color="auto" w:fill="FFFF00"/>
        </w:rPr>
        <w:t xml:space="preserve"> </w:t>
      </w:r>
      <w:r>
        <w:rPr>
          <w:b/>
          <w:color w:val="333333"/>
          <w:shd w:val="clear" w:color="auto" w:fill="FFFF00"/>
        </w:rPr>
        <w:t>to</w:t>
      </w:r>
      <w:r>
        <w:rPr>
          <w:b/>
          <w:color w:val="333333"/>
          <w:spacing w:val="-3"/>
          <w:shd w:val="clear" w:color="auto" w:fill="FFFF00"/>
        </w:rPr>
        <w:t xml:space="preserve"> </w:t>
      </w:r>
      <w:r>
        <w:rPr>
          <w:b/>
          <w:color w:val="333333"/>
          <w:shd w:val="clear" w:color="auto" w:fill="FFFF00"/>
        </w:rPr>
        <w:t>save</w:t>
      </w:r>
      <w:r>
        <w:rPr>
          <w:b/>
          <w:color w:val="333333"/>
          <w:spacing w:val="-2"/>
          <w:shd w:val="clear" w:color="auto" w:fill="FFFF00"/>
        </w:rPr>
        <w:t xml:space="preserve"> </w:t>
      </w:r>
      <w:r>
        <w:rPr>
          <w:b/>
          <w:color w:val="333333"/>
          <w:shd w:val="clear" w:color="auto" w:fill="FFFF00"/>
        </w:rPr>
        <w:t>your login</w:t>
      </w:r>
      <w:r>
        <w:rPr>
          <w:b/>
          <w:color w:val="333333"/>
          <w:spacing w:val="-5"/>
          <w:shd w:val="clear" w:color="auto" w:fill="FFFF00"/>
        </w:rPr>
        <w:t xml:space="preserve"> </w:t>
      </w:r>
      <w:r>
        <w:rPr>
          <w:b/>
          <w:color w:val="333333"/>
          <w:shd w:val="clear" w:color="auto" w:fill="FFFF00"/>
        </w:rPr>
        <w:t>credentials for future</w:t>
      </w:r>
      <w:r>
        <w:rPr>
          <w:b/>
          <w:color w:val="333333"/>
          <w:spacing w:val="-3"/>
          <w:shd w:val="clear" w:color="auto" w:fill="FFFF00"/>
        </w:rPr>
        <w:t xml:space="preserve"> </w:t>
      </w:r>
      <w:r>
        <w:rPr>
          <w:b/>
          <w:color w:val="333333"/>
          <w:shd w:val="clear" w:color="auto" w:fill="FFFF00"/>
        </w:rPr>
        <w:t>use.</w:t>
      </w:r>
    </w:p>
    <w:p w:rsidR="00512880" w:rsidP="00512880" w:rsidRDefault="00512880" w14:paraId="7DC1DC62" w14:textId="77777777">
      <w:pPr>
        <w:pStyle w:val="BodyText"/>
        <w:ind w:firstLine="0"/>
        <w:rPr>
          <w:b/>
        </w:rPr>
      </w:pPr>
    </w:p>
    <w:p w:rsidR="00512880" w:rsidP="00512880" w:rsidRDefault="00512880" w14:paraId="1130961D" w14:textId="77777777">
      <w:pPr>
        <w:pStyle w:val="Heading2"/>
      </w:pPr>
      <w:r>
        <w:t>STARTING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SUBMISSION</w:t>
      </w:r>
    </w:p>
    <w:p w:rsidR="00512880" w:rsidP="00512880" w:rsidRDefault="00512880" w14:paraId="0FFB896A" w14:textId="6FA6B650">
      <w:pPr>
        <w:ind w:left="120"/>
      </w:pPr>
      <w:r>
        <w:rPr>
          <w:b/>
          <w:u w:val="single"/>
        </w:rPr>
        <w:t>Submission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title</w:t>
      </w:r>
      <w:r>
        <w:rPr>
          <w:b/>
          <w:spacing w:val="-3"/>
        </w:rPr>
        <w:t xml:space="preserve"> </w:t>
      </w:r>
      <w:r>
        <w:t>(</w:t>
      </w:r>
      <w:proofErr w:type="gramStart"/>
      <w:r>
        <w:t>15</w:t>
      </w:r>
      <w:r>
        <w:rPr>
          <w:spacing w:val="-3"/>
        </w:rPr>
        <w:t xml:space="preserve"> </w:t>
      </w:r>
      <w:r>
        <w:t>word</w:t>
      </w:r>
      <w:proofErr w:type="gramEnd"/>
      <w:r>
        <w:rPr>
          <w:spacing w:val="-3"/>
        </w:rPr>
        <w:t xml:space="preserve"> </w:t>
      </w:r>
      <w:r>
        <w:t>limit;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character limit)</w:t>
      </w:r>
    </w:p>
    <w:p w:rsidR="00512880" w:rsidP="00512880" w:rsidRDefault="00512880" w14:paraId="3FD367CC" w14:textId="7777777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before="1"/>
        <w:ind w:right="684" w:hanging="361"/>
        <w:rPr>
          <w:rFonts w:ascii="Symbol" w:hAnsi="Symbol"/>
        </w:rPr>
      </w:pPr>
      <w:r>
        <w:t>A submission must have a short, specific presentation title (containing no abbreviations) that indicates the</w:t>
      </w:r>
      <w:r>
        <w:rPr>
          <w:spacing w:val="-47"/>
        </w:rPr>
        <w:t xml:space="preserve"> </w:t>
      </w:r>
      <w:r>
        <w:t>nature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presentation.</w:t>
      </w:r>
    </w:p>
    <w:p w:rsidR="00512880" w:rsidP="00512880" w:rsidRDefault="00512880" w14:paraId="2C41D11B" w14:textId="77777777">
      <w:pPr>
        <w:pStyle w:val="BodyText"/>
        <w:spacing w:before="1"/>
        <w:ind w:firstLine="0"/>
      </w:pPr>
    </w:p>
    <w:p w:rsidR="00512880" w:rsidP="00512880" w:rsidRDefault="00512880" w14:paraId="73FFC409" w14:textId="77777777">
      <w:pPr>
        <w:spacing w:line="268" w:lineRule="exact"/>
        <w:ind w:left="120"/>
      </w:pPr>
      <w:r>
        <w:rPr>
          <w:b/>
          <w:u w:val="single"/>
        </w:rPr>
        <w:t>Submission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category</w:t>
      </w:r>
      <w:r>
        <w:rPr>
          <w:b/>
          <w:spacing w:val="-4"/>
        </w:rPr>
        <w:t xml:space="preserve"> </w:t>
      </w:r>
      <w:r>
        <w:t>(select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Session)</w:t>
      </w:r>
    </w:p>
    <w:p w:rsidR="00512880" w:rsidP="29C1982A" w:rsidRDefault="00512880" w14:paraId="36107532" w14:textId="08B40EC2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Educational</w:t>
      </w:r>
      <w:r>
        <w:rPr>
          <w:spacing w:val="-3"/>
        </w:rPr>
        <w:t xml:space="preserve"> </w:t>
      </w:r>
      <w:r>
        <w:t>Session:</w:t>
      </w:r>
      <w:r>
        <w:rPr>
          <w:spacing w:val="45"/>
        </w:rPr>
        <w:t xml:space="preserve"> </w:t>
      </w:r>
      <w:r>
        <w:t>120-minutes including time for questions, answers, and discussion</w:t>
      </w:r>
    </w:p>
    <w:p w:rsidR="00512880" w:rsidP="00512880" w:rsidRDefault="00512880" w14:paraId="306CD69B" w14:textId="777777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 w:hanging="361"/>
        <w:rPr>
          <w:rFonts w:ascii="Symbol" w:hAnsi="Symbol"/>
        </w:rPr>
      </w:pPr>
      <w:r>
        <w:t>Poster</w:t>
      </w:r>
    </w:p>
    <w:p w:rsidR="00512880" w:rsidP="00512880" w:rsidRDefault="00512880" w14:paraId="5A71D12C" w14:textId="77777777">
      <w:pPr>
        <w:pStyle w:val="BodyText"/>
        <w:ind w:firstLine="0"/>
      </w:pPr>
    </w:p>
    <w:p w:rsidR="00512880" w:rsidP="00512880" w:rsidRDefault="00512880" w14:paraId="5B726F28" w14:textId="77777777">
      <w:pPr>
        <w:pStyle w:val="Heading2"/>
        <w:spacing w:before="1"/>
        <w:ind w:left="119"/>
      </w:pPr>
      <w:r>
        <w:t>TASK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SUBMITTING</w:t>
      </w:r>
    </w:p>
    <w:p w:rsidR="00512880" w:rsidP="00512880" w:rsidRDefault="00512880" w14:paraId="501F3A21" w14:textId="77777777">
      <w:pPr>
        <w:pStyle w:val="Heading3"/>
        <w:ind w:left="119" w:right="168" w:firstLine="0"/>
      </w:pPr>
      <w:r>
        <w:t xml:space="preserve">Please note: All tasks must be completed before submitting. Completed tasks are marked by </w:t>
      </w:r>
      <w:r>
        <w:rPr>
          <w:color w:val="00AF50"/>
        </w:rPr>
        <w:t xml:space="preserve">a green check mark </w:t>
      </w:r>
      <w:r>
        <w:t>over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black and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icon.</w:t>
      </w:r>
    </w:p>
    <w:p w:rsidR="00512880" w:rsidP="00512880" w:rsidRDefault="00512880" w14:paraId="5905F3B5" w14:textId="77777777">
      <w:pPr>
        <w:pStyle w:val="BodyText"/>
        <w:spacing w:before="10"/>
        <w:ind w:firstLine="0"/>
        <w:rPr>
          <w:b/>
          <w:sz w:val="21"/>
        </w:rPr>
      </w:pPr>
    </w:p>
    <w:p w:rsidR="00512880" w:rsidP="00512880" w:rsidRDefault="00512880" w14:paraId="546339EC" w14:textId="77777777">
      <w:pPr>
        <w:pStyle w:val="ListParagraph"/>
        <w:numPr>
          <w:ilvl w:val="0"/>
          <w:numId w:val="3"/>
        </w:numPr>
        <w:tabs>
          <w:tab w:val="left" w:pos="841"/>
        </w:tabs>
        <w:spacing w:before="1"/>
      </w:pPr>
      <w:r>
        <w:rPr>
          <w:b/>
          <w:u w:val="single"/>
        </w:rPr>
        <w:t>Educational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Session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Authors:</w:t>
      </w:r>
      <w:r>
        <w:rPr>
          <w:b/>
          <w:spacing w:val="47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information.</w:t>
      </w:r>
    </w:p>
    <w:p w:rsidR="00512880" w:rsidP="00512880" w:rsidRDefault="00512880" w14:paraId="7DB20466" w14:textId="77777777">
      <w:pPr>
        <w:pStyle w:val="ListParagraph"/>
        <w:numPr>
          <w:ilvl w:val="1"/>
          <w:numId w:val="3"/>
        </w:numPr>
        <w:tabs>
          <w:tab w:val="left" w:pos="1561"/>
        </w:tabs>
        <w:spacing w:line="272" w:lineRule="exact"/>
      </w:pPr>
      <w:r>
        <w:t>The</w:t>
      </w:r>
      <w:r>
        <w:rPr>
          <w:spacing w:val="-1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default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Speaker,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updated.</w:t>
      </w:r>
    </w:p>
    <w:p w:rsidR="00512880" w:rsidP="00512880" w:rsidRDefault="00512880" w14:paraId="315FABF3" w14:textId="77777777">
      <w:pPr>
        <w:pStyle w:val="ListParagraph"/>
        <w:numPr>
          <w:ilvl w:val="1"/>
          <w:numId w:val="3"/>
        </w:numPr>
        <w:tabs>
          <w:tab w:val="left" w:pos="1561"/>
        </w:tabs>
        <w:spacing w:line="269" w:lineRule="exact"/>
      </w:pPr>
      <w:r>
        <w:t>Add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speakers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Speaker.</w:t>
      </w:r>
    </w:p>
    <w:p w:rsidR="00512880" w:rsidP="00512880" w:rsidRDefault="00512880" w14:paraId="3E545C86" w14:textId="77777777">
      <w:pPr>
        <w:pStyle w:val="ListParagraph"/>
        <w:numPr>
          <w:ilvl w:val="2"/>
          <w:numId w:val="3"/>
        </w:numPr>
        <w:tabs>
          <w:tab w:val="left" w:pos="2280"/>
          <w:tab w:val="left" w:pos="2281"/>
        </w:tabs>
        <w:spacing w:line="265" w:lineRule="exact"/>
      </w:pPr>
      <w:r>
        <w:rPr>
          <w:u w:val="single"/>
        </w:rPr>
        <w:t>To add</w:t>
      </w:r>
      <w:r>
        <w:rPr>
          <w:spacing w:val="-2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author:</w:t>
      </w:r>
    </w:p>
    <w:p w:rsidR="00512880" w:rsidP="00512880" w:rsidRDefault="00512880" w14:paraId="456E52F3" w14:textId="77777777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</w:pP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author's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address.</w:t>
      </w:r>
    </w:p>
    <w:p w:rsidR="00512880" w:rsidP="00512880" w:rsidRDefault="00512880" w14:paraId="34711F0D" w14:textId="77777777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spacing w:before="1"/>
      </w:pPr>
      <w:r>
        <w:t>Click</w:t>
      </w:r>
      <w:r>
        <w:rPr>
          <w:spacing w:val="-1"/>
        </w:rPr>
        <w:t xml:space="preserve"> </w:t>
      </w:r>
      <w:r>
        <w:t>'Add</w:t>
      </w:r>
      <w:r>
        <w:rPr>
          <w:spacing w:val="-2"/>
        </w:rPr>
        <w:t xml:space="preserve"> </w:t>
      </w:r>
      <w:r>
        <w:t>Author.'</w:t>
      </w:r>
    </w:p>
    <w:p w:rsidR="00512880" w:rsidP="00512880" w:rsidRDefault="00512880" w14:paraId="72C10957" w14:textId="77777777">
      <w:pPr>
        <w:pStyle w:val="ListParagraph"/>
        <w:numPr>
          <w:ilvl w:val="2"/>
          <w:numId w:val="3"/>
        </w:numPr>
        <w:tabs>
          <w:tab w:val="left" w:pos="2280"/>
          <w:tab w:val="left" w:pos="2281"/>
        </w:tabs>
        <w:spacing w:line="268" w:lineRule="exact"/>
      </w:pP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1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author's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profile:</w:t>
      </w:r>
    </w:p>
    <w:p w:rsidR="00512880" w:rsidP="00512880" w:rsidRDefault="00512880" w14:paraId="729043B7" w14:textId="77777777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spacing w:line="279" w:lineRule="exact"/>
      </w:pP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'Edit Author'</w:t>
      </w:r>
      <w:r>
        <w:rPr>
          <w:spacing w:val="-2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profile.</w:t>
      </w:r>
    </w:p>
    <w:p w:rsidR="00512880" w:rsidP="00512880" w:rsidRDefault="00512880" w14:paraId="2382C017" w14:textId="77777777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spacing w:before="1"/>
      </w:pPr>
      <w:r>
        <w:t>A</w:t>
      </w:r>
      <w:r>
        <w:rPr>
          <w:spacing w:val="-2"/>
        </w:rPr>
        <w:t xml:space="preserve"> </w:t>
      </w:r>
      <w:r>
        <w:rPr>
          <w:b/>
          <w:color w:val="00AF50"/>
        </w:rPr>
        <w:t>green</w:t>
      </w:r>
      <w:r>
        <w:rPr>
          <w:b/>
          <w:color w:val="00AF50"/>
          <w:spacing w:val="-4"/>
        </w:rPr>
        <w:t xml:space="preserve"> </w:t>
      </w:r>
      <w:r>
        <w:rPr>
          <w:b/>
          <w:color w:val="00AF50"/>
        </w:rPr>
        <w:t>check</w:t>
      </w:r>
      <w:r>
        <w:rPr>
          <w:b/>
          <w:color w:val="00AF50"/>
          <w:spacing w:val="-4"/>
        </w:rPr>
        <w:t xml:space="preserve"> </w:t>
      </w:r>
      <w:r>
        <w:rPr>
          <w:b/>
          <w:color w:val="00AF50"/>
        </w:rPr>
        <w:t>mark</w:t>
      </w:r>
      <w:r>
        <w:rPr>
          <w:b/>
          <w:color w:val="00AF50"/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 profile.</w:t>
      </w:r>
    </w:p>
    <w:p w:rsidR="00512880" w:rsidP="00512880" w:rsidRDefault="00512880" w14:paraId="6A0FE887" w14:textId="77777777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ind w:right="485"/>
      </w:pPr>
      <w:r>
        <w:t>Lead</w:t>
      </w:r>
      <w:r>
        <w:rPr>
          <w:spacing w:val="-3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“Invite</w:t>
      </w:r>
      <w:r>
        <w:rPr>
          <w:spacing w:val="-4"/>
        </w:rPr>
        <w:t xml:space="preserve"> </w:t>
      </w:r>
      <w:r>
        <w:t>Speaker”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additional</w:t>
      </w:r>
      <w:r>
        <w:rPr>
          <w:spacing w:val="-47"/>
        </w:rPr>
        <w:t xml:space="preserve"> </w:t>
      </w:r>
      <w:r>
        <w:t>speaker(s)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their profile.</w:t>
      </w:r>
    </w:p>
    <w:p w:rsidR="00512880" w:rsidP="00512880" w:rsidRDefault="00512880" w14:paraId="7F586964" w14:textId="77777777">
      <w:pPr>
        <w:pStyle w:val="ListParagraph"/>
        <w:numPr>
          <w:ilvl w:val="3"/>
          <w:numId w:val="3"/>
        </w:numPr>
        <w:tabs>
          <w:tab w:val="left" w:pos="3000"/>
          <w:tab w:val="left" w:pos="3001"/>
        </w:tabs>
        <w:spacing w:before="1"/>
      </w:pPr>
      <w:r>
        <w:t>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'Save</w:t>
      </w:r>
      <w:r>
        <w:rPr>
          <w:spacing w:val="-3"/>
        </w:rPr>
        <w:t xml:space="preserve"> </w:t>
      </w:r>
      <w:r>
        <w:t>Authors'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task.</w:t>
      </w:r>
    </w:p>
    <w:p w:rsidR="00512880" w:rsidP="00512880" w:rsidRDefault="00512880" w14:paraId="7DD0262C" w14:textId="77777777">
      <w:pPr>
        <w:pStyle w:val="ListParagraph"/>
        <w:numPr>
          <w:ilvl w:val="1"/>
          <w:numId w:val="3"/>
        </w:numPr>
        <w:tabs>
          <w:tab w:val="left" w:pos="1561"/>
        </w:tabs>
        <w:spacing w:line="271" w:lineRule="exact"/>
      </w:pPr>
      <w:r>
        <w:t>Email</w:t>
      </w:r>
      <w:r>
        <w:rPr>
          <w:spacing w:val="-2"/>
        </w:rPr>
        <w:t xml:space="preserve"> </w:t>
      </w:r>
      <w:r>
        <w:t>(required)</w:t>
      </w:r>
    </w:p>
    <w:p w:rsidR="00512880" w:rsidP="00512880" w:rsidRDefault="008F67F3" w14:paraId="35556823" w14:textId="2F87A432">
      <w:pPr>
        <w:pStyle w:val="ListParagraph"/>
        <w:numPr>
          <w:ilvl w:val="1"/>
          <w:numId w:val="3"/>
        </w:numPr>
        <w:tabs>
          <w:tab w:val="left" w:pos="1561"/>
        </w:tabs>
        <w:spacing w:line="268" w:lineRule="exact"/>
      </w:pPr>
      <w:bookmarkStart w:name="_Hlk124333268" w:id="0"/>
      <w:r>
        <w:t>City, State, Zip (required)</w:t>
      </w:r>
    </w:p>
    <w:bookmarkEnd w:id="0"/>
    <w:p w:rsidR="00512880" w:rsidP="00512880" w:rsidRDefault="00512880" w14:paraId="2888CDD3" w14:textId="77777777">
      <w:pPr>
        <w:pStyle w:val="ListParagraph"/>
        <w:numPr>
          <w:ilvl w:val="1"/>
          <w:numId w:val="3"/>
        </w:numPr>
        <w:tabs>
          <w:tab w:val="left" w:pos="1561"/>
        </w:tabs>
        <w:spacing w:line="269" w:lineRule="exact"/>
      </w:pPr>
      <w:r>
        <w:t>Phone</w:t>
      </w:r>
      <w:r>
        <w:rPr>
          <w:spacing w:val="-3"/>
        </w:rPr>
        <w:t xml:space="preserve"> </w:t>
      </w:r>
      <w:r>
        <w:t>(optional)</w:t>
      </w:r>
    </w:p>
    <w:p w:rsidR="00512880" w:rsidP="00512880" w:rsidRDefault="00512880" w14:paraId="234CD997" w14:textId="77777777">
      <w:pPr>
        <w:pStyle w:val="ListParagraph"/>
        <w:numPr>
          <w:ilvl w:val="1"/>
          <w:numId w:val="3"/>
        </w:numPr>
        <w:tabs>
          <w:tab w:val="left" w:pos="1562"/>
        </w:tabs>
        <w:spacing w:line="269" w:lineRule="exact"/>
        <w:ind w:left="1561"/>
      </w:pPr>
      <w:r>
        <w:lastRenderedPageBreak/>
        <w:t>Professional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materials)</w:t>
      </w:r>
    </w:p>
    <w:p w:rsidR="00512880" w:rsidP="00512880" w:rsidRDefault="00512880" w14:paraId="564449B3" w14:textId="77777777">
      <w:pPr>
        <w:pStyle w:val="ListParagraph"/>
        <w:numPr>
          <w:ilvl w:val="2"/>
          <w:numId w:val="3"/>
        </w:numPr>
        <w:tabs>
          <w:tab w:val="left" w:pos="2281"/>
          <w:tab w:val="left" w:pos="2282"/>
        </w:tabs>
        <w:spacing w:line="265" w:lineRule="exact"/>
        <w:ind w:left="2281"/>
      </w:pPr>
      <w:r>
        <w:t>Position</w:t>
      </w:r>
    </w:p>
    <w:p w:rsidR="00512880" w:rsidP="00512880" w:rsidRDefault="00512880" w14:paraId="14CC3BAF" w14:textId="77777777">
      <w:pPr>
        <w:pStyle w:val="ListParagraph"/>
        <w:numPr>
          <w:ilvl w:val="2"/>
          <w:numId w:val="3"/>
        </w:numPr>
        <w:tabs>
          <w:tab w:val="left" w:pos="2281"/>
          <w:tab w:val="left" w:pos="2282"/>
        </w:tabs>
        <w:ind w:left="2281"/>
      </w:pPr>
      <w:r>
        <w:t>Organization</w:t>
      </w:r>
    </w:p>
    <w:p w:rsidR="00512880" w:rsidP="00512880" w:rsidRDefault="00512880" w14:paraId="7A1A7260" w14:textId="77777777">
      <w:pPr>
        <w:pStyle w:val="ListParagraph"/>
        <w:numPr>
          <w:ilvl w:val="2"/>
          <w:numId w:val="3"/>
        </w:numPr>
        <w:tabs>
          <w:tab w:val="left" w:pos="2281"/>
          <w:tab w:val="left" w:pos="2282"/>
        </w:tabs>
        <w:spacing w:before="1"/>
        <w:ind w:left="2281"/>
      </w:pPr>
      <w:r>
        <w:t>Credentials</w:t>
      </w:r>
    </w:p>
    <w:p w:rsidR="00512880" w:rsidP="00512880" w:rsidRDefault="00512880" w14:paraId="63A2C9DB" w14:textId="77777777">
      <w:pPr>
        <w:pStyle w:val="ListParagraph"/>
        <w:numPr>
          <w:ilvl w:val="1"/>
          <w:numId w:val="3"/>
        </w:numPr>
        <w:tabs>
          <w:tab w:val="left" w:pos="1562"/>
        </w:tabs>
        <w:spacing w:line="272" w:lineRule="exact"/>
        <w:ind w:left="1561"/>
      </w:pPr>
      <w:r>
        <w:t>Role</w:t>
      </w:r>
    </w:p>
    <w:p w:rsidR="00512880" w:rsidP="00512880" w:rsidRDefault="00512880" w14:paraId="7726AF7F" w14:textId="77777777">
      <w:pPr>
        <w:pStyle w:val="ListParagraph"/>
        <w:numPr>
          <w:ilvl w:val="2"/>
          <w:numId w:val="3"/>
        </w:numPr>
        <w:tabs>
          <w:tab w:val="left" w:pos="2281"/>
          <w:tab w:val="left" w:pos="2282"/>
        </w:tabs>
        <w:spacing w:line="265" w:lineRule="exact"/>
        <w:ind w:left="2281"/>
      </w:pPr>
      <w:r>
        <w:t>Lead</w:t>
      </w:r>
      <w:r>
        <w:rPr>
          <w:spacing w:val="-3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(only</w:t>
      </w:r>
      <w:r>
        <w:rPr>
          <w:spacing w:val="-2"/>
        </w:rPr>
        <w:t xml:space="preserve"> </w:t>
      </w:r>
      <w:r>
        <w:t>one)</w:t>
      </w:r>
    </w:p>
    <w:p w:rsidR="00512880" w:rsidP="00512880" w:rsidRDefault="00512880" w14:paraId="22278C48" w14:textId="77777777">
      <w:pPr>
        <w:pStyle w:val="ListParagraph"/>
        <w:numPr>
          <w:ilvl w:val="2"/>
          <w:numId w:val="3"/>
        </w:numPr>
        <w:tabs>
          <w:tab w:val="left" w:pos="2281"/>
          <w:tab w:val="left" w:pos="2282"/>
        </w:tabs>
        <w:ind w:left="2281"/>
      </w:pPr>
      <w:r>
        <w:t>Speaker</w:t>
      </w:r>
    </w:p>
    <w:p w:rsidR="00512880" w:rsidP="00512880" w:rsidRDefault="00512880" w14:paraId="623D646B" w14:textId="77777777">
      <w:pPr>
        <w:pStyle w:val="ListParagraph"/>
        <w:numPr>
          <w:ilvl w:val="1"/>
          <w:numId w:val="3"/>
        </w:numPr>
        <w:tabs>
          <w:tab w:val="left" w:pos="1563"/>
        </w:tabs>
        <w:spacing w:line="271" w:lineRule="exact"/>
        <w:ind w:left="1562" w:hanging="362"/>
      </w:pPr>
      <w:r>
        <w:t>Short</w:t>
      </w:r>
      <w:r>
        <w:rPr>
          <w:spacing w:val="-1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(</w:t>
      </w:r>
      <w:proofErr w:type="gramStart"/>
      <w:r>
        <w:t>250 word</w:t>
      </w:r>
      <w:proofErr w:type="gramEnd"/>
      <w:r>
        <w:rPr>
          <w:spacing w:val="-3"/>
        </w:rPr>
        <w:t xml:space="preserve"> </w:t>
      </w:r>
      <w:r>
        <w:t>limit)</w:t>
      </w:r>
    </w:p>
    <w:p w:rsidR="00512880" w:rsidP="00512880" w:rsidRDefault="00512880" w14:paraId="68425AE6" w14:textId="77777777">
      <w:pPr>
        <w:pStyle w:val="ListParagraph"/>
        <w:numPr>
          <w:ilvl w:val="1"/>
          <w:numId w:val="3"/>
        </w:numPr>
        <w:tabs>
          <w:tab w:val="left" w:pos="1563"/>
        </w:tabs>
        <w:spacing w:line="268" w:lineRule="exact"/>
        <w:ind w:left="1562" w:hanging="362"/>
      </w:pPr>
      <w:r>
        <w:t>Is the</w:t>
      </w:r>
      <w:r>
        <w:rPr>
          <w:spacing w:val="1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ANPT?</w:t>
      </w:r>
      <w:r>
        <w:rPr>
          <w:spacing w:val="1"/>
        </w:rPr>
        <w:t xml:space="preserve"> </w:t>
      </w:r>
      <w:r>
        <w:t>(Yes/No)</w:t>
      </w:r>
    </w:p>
    <w:p w:rsidR="00512880" w:rsidP="00512880" w:rsidRDefault="00512880" w14:paraId="54A61753" w14:textId="3DAA6986">
      <w:pPr>
        <w:pStyle w:val="ListParagraph"/>
        <w:numPr>
          <w:ilvl w:val="1"/>
          <w:numId w:val="3"/>
        </w:numPr>
        <w:tabs>
          <w:tab w:val="left" w:pos="1563"/>
        </w:tabs>
        <w:spacing w:line="272" w:lineRule="exact"/>
        <w:ind w:left="1562" w:hanging="362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APTA? (Yes/No)</w:t>
      </w:r>
    </w:p>
    <w:p w:rsidR="008F67F3" w:rsidP="008F67F3" w:rsidRDefault="008F67F3" w14:paraId="67782C9F" w14:textId="77451090">
      <w:pPr>
        <w:pStyle w:val="ListParagraph"/>
        <w:widowControl/>
        <w:numPr>
          <w:ilvl w:val="1"/>
          <w:numId w:val="3"/>
        </w:numPr>
        <w:autoSpaceDE/>
        <w:autoSpaceDN/>
        <w:contextualSpacing/>
        <w:rPr>
          <w:rFonts w:cstheme="minorHAnsi"/>
        </w:rPr>
      </w:pPr>
      <w:bookmarkStart w:name="_Hlk124333345" w:id="1"/>
      <w:r>
        <w:rPr>
          <w:rFonts w:cstheme="minorHAnsi"/>
        </w:rPr>
        <w:t xml:space="preserve">Bio </w:t>
      </w:r>
      <w:r>
        <w:rPr>
          <w:rFonts w:cstheme="minorHAnsi"/>
        </w:rPr>
        <w:t xml:space="preserve">as it will be printed at the conference </w:t>
      </w:r>
      <w:r>
        <w:rPr>
          <w:rFonts w:cstheme="minorHAnsi"/>
        </w:rPr>
        <w:t>(required)</w:t>
      </w:r>
    </w:p>
    <w:bookmarkEnd w:id="1"/>
    <w:p w:rsidR="008F67F3" w:rsidP="008F67F3" w:rsidRDefault="008F67F3" w14:paraId="4D9EFDB7" w14:textId="77777777">
      <w:pPr>
        <w:tabs>
          <w:tab w:val="left" w:pos="1563"/>
        </w:tabs>
        <w:spacing w:line="272" w:lineRule="exact"/>
      </w:pPr>
    </w:p>
    <w:p w:rsidR="00512880" w:rsidP="00512880" w:rsidRDefault="00512880" w14:paraId="02D9A8F7" w14:textId="77777777">
      <w:pPr>
        <w:pStyle w:val="BodyText"/>
        <w:spacing w:before="6"/>
        <w:ind w:firstLine="0"/>
        <w:rPr>
          <w:sz w:val="21"/>
        </w:rPr>
      </w:pPr>
    </w:p>
    <w:p w:rsidR="00512880" w:rsidP="00512880" w:rsidRDefault="00512880" w14:paraId="7333CF17" w14:textId="77777777">
      <w:pPr>
        <w:pStyle w:val="Heading3"/>
        <w:numPr>
          <w:ilvl w:val="0"/>
          <w:numId w:val="3"/>
        </w:numPr>
        <w:tabs>
          <w:tab w:val="left" w:pos="841"/>
        </w:tabs>
      </w:pPr>
      <w:r>
        <w:rPr>
          <w:u w:val="single"/>
        </w:rPr>
        <w:t>Education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Details</w:t>
      </w:r>
    </w:p>
    <w:p w:rsidR="00512880" w:rsidP="00512880" w:rsidRDefault="00512880" w14:paraId="259C8A83" w14:textId="77777777" w14:noSpellErr="1">
      <w:pPr>
        <w:pStyle w:val="ListParagraph"/>
        <w:numPr>
          <w:ilvl w:val="1"/>
          <w:numId w:val="3"/>
        </w:numPr>
        <w:tabs>
          <w:tab w:val="left" w:pos="1561"/>
        </w:tabs>
        <w:spacing w:before="1"/>
        <w:rPr/>
      </w:pPr>
      <w:r>
        <w:rPr/>
        <w:t>Title</w:t>
      </w:r>
      <w:r>
        <w:rPr>
          <w:spacing w:val="-3"/>
        </w:rPr>
        <w:t xml:space="preserve"> </w:t>
      </w:r>
      <w:r>
        <w:rPr/>
        <w:t>(pulled</w:t>
      </w:r>
      <w:r>
        <w:rPr>
          <w:spacing w:val="-4"/>
        </w:rPr>
        <w:t xml:space="preserve"> </w:t>
      </w:r>
      <w:r>
        <w:rPr/>
        <w:t>through</w:t>
      </w:r>
      <w:r>
        <w:rPr>
          <w:spacing w:val="-3"/>
        </w:rPr>
        <w:t xml:space="preserve"> </w:t>
      </w:r>
      <w:r>
        <w:rPr/>
        <w:t>from</w:t>
      </w:r>
      <w:r>
        <w:rPr>
          <w:spacing w:val="-1"/>
        </w:rPr>
        <w:t xml:space="preserve"> </w:t>
      </w:r>
      <w:r>
        <w:rPr/>
        <w:t>first</w:t>
      </w:r>
      <w:r>
        <w:rPr>
          <w:spacing w:val="-2"/>
        </w:rPr>
        <w:t xml:space="preserve"> </w:t>
      </w:r>
      <w:r>
        <w:rPr/>
        <w:t>page)</w:t>
      </w:r>
    </w:p>
    <w:p w:rsidRPr="008F67F3" w:rsidR="00512880" w:rsidP="20FF0DB1" w:rsidRDefault="00512880" w14:paraId="017A9664" w14:textId="77777777" w14:noSpellErr="1">
      <w:pPr>
        <w:pStyle w:val="ListParagraph"/>
        <w:numPr>
          <w:ilvl w:val="1"/>
          <w:numId w:val="3"/>
        </w:numPr>
        <w:tabs>
          <w:tab w:val="left" w:pos="1561"/>
        </w:tabs>
        <w:spacing w:before="59" w:line="272" w:lineRule="exact"/>
        <w:rPr/>
      </w:pPr>
      <w:r w:rsidRPr="20FF0DB1">
        <w:rPr/>
        <w:t>Submission</w:t>
      </w:r>
      <w:r w:rsidRPr="20FF0DB1">
        <w:rPr>
          <w:spacing w:val="-3"/>
        </w:rPr>
        <w:t xml:space="preserve"> </w:t>
      </w:r>
      <w:r w:rsidRPr="20FF0DB1">
        <w:rPr/>
        <w:t>Category</w:t>
      </w:r>
      <w:r w:rsidRPr="20FF0DB1">
        <w:rPr>
          <w:spacing w:val="-3"/>
        </w:rPr>
        <w:t xml:space="preserve"> </w:t>
      </w:r>
      <w:r w:rsidRPr="20FF0DB1">
        <w:rPr/>
        <w:t>(select</w:t>
      </w:r>
      <w:r w:rsidRPr="20FF0DB1">
        <w:rPr>
          <w:spacing w:val="-1"/>
        </w:rPr>
        <w:t xml:space="preserve"> </w:t>
      </w:r>
      <w:r w:rsidRPr="20FF0DB1">
        <w:rPr/>
        <w:t>one)</w:t>
      </w:r>
    </w:p>
    <w:p w:rsidRPr="008F67F3" w:rsidR="008F67F3" w:rsidP="20FF0DB1" w:rsidRDefault="008F67F3" w14:paraId="16FF3C79" w14:textId="1D56AEB1" w14:noSpellErr="1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O</w:t>
      </w: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riginal Research</w:t>
      </w:r>
    </w:p>
    <w:p w:rsidRPr="008F67F3" w:rsidR="008F67F3" w:rsidP="20FF0DB1" w:rsidRDefault="008F67F3" w14:paraId="58BFAE52" w14:textId="77777777" w14:noSpellErr="1">
      <w:pPr>
        <w:pStyle w:val="ListParagraph"/>
        <w:numPr>
          <w:ilvl w:val="2"/>
          <w:numId w:val="3"/>
        </w:numPr>
        <w:spacing w:line="259" w:lineRule="auto"/>
        <w:rPr>
          <w:color w:val="000000" w:themeColor="text1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Evidence-based documents and practices </w:t>
      </w:r>
    </w:p>
    <w:p w:rsidRPr="008F67F3" w:rsidR="008F67F3" w:rsidP="20FF0DB1" w:rsidRDefault="008F67F3" w14:paraId="4E78E0AC" w14:textId="77777777" w14:noSpellErr="1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Integration of evidence and guidelines into education</w:t>
      </w:r>
    </w:p>
    <w:p w:rsidRPr="008F67F3" w:rsidR="008F67F3" w:rsidP="20FF0DB1" w:rsidRDefault="008F67F3" w14:paraId="0E5016CE" w14:textId="77777777" w14:noSpellErr="1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 xml:space="preserve">Perspectives from the patient and caregiver lens </w:t>
      </w:r>
    </w:p>
    <w:p w:rsidRPr="008F67F3" w:rsidR="008F67F3" w:rsidP="20FF0DB1" w:rsidRDefault="008F67F3" w14:paraId="31879B07" w14:textId="77777777" w14:noSpellErr="1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Shared decision-making research, frameworks, or application to practice</w:t>
      </w:r>
    </w:p>
    <w:p w:rsidRPr="008F67F3" w:rsidR="008F67F3" w:rsidP="20FF0DB1" w:rsidRDefault="008F67F3" w14:paraId="3A532C3E" w14:textId="77777777" w14:noSpellErr="1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333333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333333"/>
        </w:rPr>
        <w:t>Interdisciplinary team approach to neurorehabilitation</w:t>
      </w:r>
    </w:p>
    <w:p w:rsidRPr="008F67F3" w:rsidR="008F67F3" w:rsidP="20FF0DB1" w:rsidRDefault="008F67F3" w14:paraId="23D5120E" w14:textId="77777777" w14:noSpellErr="1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Telerehabilitation, including assessment and treatment</w:t>
      </w:r>
    </w:p>
    <w:p w:rsidRPr="008F67F3" w:rsidR="008F67F3" w:rsidP="20FF0DB1" w:rsidRDefault="008F67F3" w14:paraId="40225A29" w14:textId="77777777" w14:noSpellErr="1">
      <w:pPr>
        <w:pStyle w:val="ListParagraph"/>
        <w:numPr>
          <w:ilvl w:val="2"/>
          <w:numId w:val="3"/>
        </w:numPr>
        <w:spacing w:line="25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</w:rPr>
      </w:pPr>
      <w:r w:rsidRPr="20FF0DB1" w:rsidR="20FF0DB1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</w:rPr>
        <w:t>Rehabilitation for patients with Covid-19, long-haul Covid, and other Covid related sequelae</w:t>
      </w:r>
    </w:p>
    <w:p w:rsidRPr="008F67F3" w:rsidR="00512880" w:rsidP="20FF0DB1" w:rsidRDefault="00512880" w14:paraId="722ECF07" w14:textId="5E692CC8" w14:noSpellErr="1">
      <w:pPr>
        <w:pStyle w:val="ListParagraph"/>
        <w:numPr>
          <w:ilvl w:val="1"/>
          <w:numId w:val="3"/>
        </w:numPr>
        <w:tabs>
          <w:tab w:val="left" w:pos="1561"/>
        </w:tabs>
        <w:spacing w:line="271" w:lineRule="exact"/>
        <w:rPr/>
      </w:pPr>
      <w:r w:rsidRPr="20FF0DB1">
        <w:rPr/>
        <w:t>Subtopic</w:t>
      </w:r>
      <w:r w:rsidRPr="20FF0DB1">
        <w:rPr>
          <w:spacing w:val="-2"/>
        </w:rPr>
        <w:t xml:space="preserve"> </w:t>
      </w:r>
      <w:r w:rsidRPr="20FF0DB1">
        <w:rPr/>
        <w:t>(select</w:t>
      </w:r>
      <w:r w:rsidRPr="20FF0DB1">
        <w:rPr>
          <w:spacing w:val="-2"/>
        </w:rPr>
        <w:t xml:space="preserve"> </w:t>
      </w:r>
      <w:r w:rsidRPr="20FF0DB1">
        <w:rPr/>
        <w:t>one)</w:t>
      </w:r>
    </w:p>
    <w:p w:rsidRPr="008F67F3" w:rsidR="008F67F3" w:rsidP="20FF0DB1" w:rsidRDefault="008F67F3" w14:paraId="03E7DC36" w14:textId="33D424AB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Examination</w:t>
      </w:r>
    </w:p>
    <w:p w:rsidRPr="008F67F3" w:rsidR="008F67F3" w:rsidP="20FF0DB1" w:rsidRDefault="008F67F3" w14:paraId="6C8F81AB" w14:textId="4B41FEEB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Intervention</w:t>
      </w:r>
    </w:p>
    <w:p w:rsidRPr="008F67F3" w:rsidR="008F67F3" w:rsidP="20FF0DB1" w:rsidRDefault="008F67F3" w14:paraId="3DDD6539" w14:textId="498C5E7C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Knowledge Translation</w:t>
      </w:r>
    </w:p>
    <w:p w:rsidRPr="008F67F3" w:rsidR="008F67F3" w:rsidP="20FF0DB1" w:rsidRDefault="008F67F3" w14:paraId="29118ED2" w14:textId="263F38DC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Program Development</w:t>
      </w:r>
    </w:p>
    <w:p w:rsidRPr="008F67F3" w:rsidR="008F67F3" w:rsidP="20FF0DB1" w:rsidRDefault="008F67F3" w14:paraId="62750F9C" w14:textId="1EBFF7C7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Health and Wellness</w:t>
      </w:r>
    </w:p>
    <w:p w:rsidRPr="008F67F3" w:rsidR="008F67F3" w:rsidP="20FF0DB1" w:rsidRDefault="008F67F3" w14:paraId="45913DB2" w14:textId="68B938D0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Technology</w:t>
      </w:r>
    </w:p>
    <w:p w:rsidRPr="008F67F3" w:rsidR="008F67F3" w:rsidP="20FF0DB1" w:rsidRDefault="008F67F3" w14:paraId="24C57934" w14:textId="0D4C397D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 xml:space="preserve">Neuroplasticity </w:t>
      </w:r>
    </w:p>
    <w:p w:rsidRPr="008F67F3" w:rsidR="008F67F3" w:rsidP="20FF0DB1" w:rsidRDefault="008F67F3" w14:paraId="404639B1" w14:textId="5465EAF9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Curriculum Development</w:t>
      </w:r>
    </w:p>
    <w:p w:rsidRPr="008F67F3" w:rsidR="008F67F3" w:rsidP="20FF0DB1" w:rsidRDefault="008F67F3" w14:paraId="64F439DB" w14:textId="3BE6156E" w14:noSpellErr="1">
      <w:pPr>
        <w:pStyle w:val="ListParagraph"/>
        <w:numPr>
          <w:ilvl w:val="2"/>
          <w:numId w:val="3"/>
        </w:numPr>
        <w:tabs>
          <w:tab w:val="left" w:pos="1561"/>
        </w:tabs>
        <w:spacing w:line="271" w:lineRule="exact"/>
        <w:rPr/>
      </w:pPr>
      <w:r w:rsidR="20FF0DB1">
        <w:rPr/>
        <w:t>Other</w:t>
      </w:r>
    </w:p>
    <w:p w:rsidR="00512880" w:rsidP="00512880" w:rsidRDefault="00512880" w14:paraId="71F849B6" w14:textId="77777777" w14:noSpellErr="1">
      <w:pPr>
        <w:pStyle w:val="ListParagraph"/>
        <w:numPr>
          <w:ilvl w:val="1"/>
          <w:numId w:val="3"/>
        </w:numPr>
        <w:tabs>
          <w:tab w:val="left" w:pos="1562"/>
        </w:tabs>
        <w:spacing w:line="271" w:lineRule="exact"/>
        <w:ind w:left="1561"/>
        <w:rPr/>
      </w:pPr>
      <w:r>
        <w:rPr/>
        <w:t>Diagnosis</w:t>
      </w:r>
      <w:r>
        <w:rPr>
          <w:spacing w:val="-4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condition</w:t>
      </w:r>
      <w:r>
        <w:rPr>
          <w:spacing w:val="-3"/>
        </w:rPr>
        <w:t xml:space="preserve"> </w:t>
      </w:r>
      <w:r>
        <w:rPr/>
        <w:t>(select all</w:t>
      </w:r>
      <w:r>
        <w:rPr>
          <w:spacing w:val="-1"/>
        </w:rPr>
        <w:t xml:space="preserve"> </w:t>
      </w:r>
      <w:r>
        <w:rPr/>
        <w:t>that</w:t>
      </w:r>
      <w:r>
        <w:rPr>
          <w:spacing w:val="-4"/>
        </w:rPr>
        <w:t xml:space="preserve"> </w:t>
      </w:r>
      <w:r>
        <w:rPr/>
        <w:t>apply)</w:t>
      </w:r>
    </w:p>
    <w:p w:rsidR="00512880" w:rsidP="00512880" w:rsidRDefault="00512880" w14:paraId="29A2AC5C" w14:textId="77777777" w14:noSpellErr="1">
      <w:pPr>
        <w:pStyle w:val="ListParagraph"/>
        <w:numPr>
          <w:ilvl w:val="1"/>
          <w:numId w:val="3"/>
        </w:numPr>
        <w:tabs>
          <w:tab w:val="left" w:pos="1564"/>
        </w:tabs>
        <w:spacing w:line="271" w:lineRule="exact"/>
        <w:ind w:left="1563"/>
        <w:rPr/>
      </w:pPr>
      <w:r>
        <w:rPr/>
        <w:t>Content</w:t>
      </w:r>
      <w:r>
        <w:rPr>
          <w:spacing w:val="-6"/>
        </w:rPr>
        <w:t xml:space="preserve"> </w:t>
      </w:r>
      <w:r>
        <w:rPr/>
        <w:t>level</w:t>
      </w:r>
      <w:r>
        <w:rPr>
          <w:spacing w:val="-3"/>
        </w:rPr>
        <w:t xml:space="preserve"> </w:t>
      </w:r>
      <w:r>
        <w:rPr/>
        <w:t>(introduct</w:t>
      </w:r>
      <w:r>
        <w:rPr/>
        <w:t>ory,</w:t>
      </w:r>
      <w:r>
        <w:rPr>
          <w:spacing w:val="-4"/>
        </w:rPr>
        <w:t xml:space="preserve"> </w:t>
      </w:r>
      <w:r>
        <w:rPr/>
        <w:t>intermediate,</w:t>
      </w:r>
      <w:r>
        <w:rPr>
          <w:spacing w:val="-3"/>
        </w:rPr>
        <w:t xml:space="preserve"> </w:t>
      </w:r>
      <w:r>
        <w:rPr/>
        <w:t>advanced)</w:t>
      </w:r>
    </w:p>
    <w:p w:rsidR="00512880" w:rsidP="00512880" w:rsidRDefault="00512880" w14:paraId="60BB0137" w14:textId="77777777">
      <w:pPr>
        <w:pStyle w:val="ListParagraph"/>
        <w:numPr>
          <w:ilvl w:val="2"/>
          <w:numId w:val="3"/>
        </w:numPr>
        <w:tabs>
          <w:tab w:val="left" w:pos="2283"/>
          <w:tab w:val="left" w:pos="2284"/>
        </w:tabs>
        <w:spacing w:line="264" w:lineRule="exact"/>
        <w:ind w:left="2283"/>
      </w:pPr>
      <w:r>
        <w:t>Introductory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foundational,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teaches</w:t>
      </w:r>
      <w:r>
        <w:rPr>
          <w:spacing w:val="-1"/>
        </w:rPr>
        <w:t xml:space="preserve"> </w:t>
      </w:r>
      <w:r>
        <w:t>awareness.</w:t>
      </w:r>
    </w:p>
    <w:p w:rsidR="00512880" w:rsidP="00512880" w:rsidRDefault="00512880" w14:paraId="012A72E0" w14:textId="77777777">
      <w:pPr>
        <w:pStyle w:val="ListParagraph"/>
        <w:numPr>
          <w:ilvl w:val="2"/>
          <w:numId w:val="3"/>
        </w:numPr>
        <w:tabs>
          <w:tab w:val="left" w:pos="2283"/>
          <w:tab w:val="left" w:pos="2284"/>
        </w:tabs>
        <w:ind w:left="2283" w:right="321" w:hanging="360"/>
      </w:pPr>
      <w:r>
        <w:t>Intermediate - The content teaches a limited amount of foundational knowledge and skill. The</w:t>
      </w:r>
      <w:r>
        <w:rPr>
          <w:spacing w:val="-47"/>
        </w:rPr>
        <w:t xml:space="preserve"> </w:t>
      </w:r>
      <w:r>
        <w:t>content builds to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level.</w:t>
      </w:r>
    </w:p>
    <w:p w:rsidR="00512880" w:rsidP="00512880" w:rsidRDefault="00512880" w14:paraId="5485B153" w14:textId="77777777">
      <w:pPr>
        <w:pStyle w:val="ListParagraph"/>
        <w:numPr>
          <w:ilvl w:val="2"/>
          <w:numId w:val="3"/>
        </w:numPr>
        <w:tabs>
          <w:tab w:val="left" w:pos="2282"/>
          <w:tab w:val="left" w:pos="2284"/>
        </w:tabs>
        <w:ind w:left="2282" w:right="864" w:hanging="360"/>
      </w:pPr>
      <w:r>
        <w:t>Advanced - The content assumes foundational knowledge and skill. The content teaches</w:t>
      </w:r>
      <w:r>
        <w:rPr>
          <w:spacing w:val="-47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skill.</w:t>
      </w:r>
    </w:p>
    <w:p w:rsidR="00512880" w:rsidP="00512880" w:rsidRDefault="00512880" w14:paraId="27F08E9A" w14:textId="77777777">
      <w:pPr>
        <w:pStyle w:val="ListParagraph"/>
        <w:numPr>
          <w:ilvl w:val="1"/>
          <w:numId w:val="3"/>
        </w:numPr>
        <w:tabs>
          <w:tab w:val="left" w:pos="1563"/>
        </w:tabs>
        <w:spacing w:before="1" w:line="272" w:lineRule="exact"/>
        <w:ind w:left="1562"/>
      </w:pPr>
      <w:r>
        <w:t>Description</w:t>
      </w:r>
      <w:r>
        <w:rPr>
          <w:spacing w:val="-4"/>
        </w:rPr>
        <w:t xml:space="preserve"> </w:t>
      </w:r>
      <w:r>
        <w:t>(max</w:t>
      </w:r>
      <w:r>
        <w:rPr>
          <w:spacing w:val="-1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words)</w:t>
      </w:r>
    </w:p>
    <w:p w:rsidR="00512880" w:rsidP="00512880" w:rsidRDefault="00512880" w14:paraId="529B79E5" w14:textId="77777777">
      <w:pPr>
        <w:pStyle w:val="ListParagraph"/>
        <w:numPr>
          <w:ilvl w:val="1"/>
          <w:numId w:val="3"/>
        </w:numPr>
        <w:tabs>
          <w:tab w:val="left" w:pos="1563"/>
        </w:tabs>
        <w:spacing w:line="269" w:lineRule="exact"/>
        <w:ind w:left="1563"/>
      </w:pPr>
      <w:r>
        <w:t>Timed</w:t>
      </w:r>
      <w:r>
        <w:rPr>
          <w:spacing w:val="-5"/>
        </w:rPr>
        <w:t xml:space="preserve"> </w:t>
      </w:r>
      <w:r>
        <w:t>Agenda/Outline</w:t>
      </w:r>
    </w:p>
    <w:p w:rsidR="00512880" w:rsidP="00512880" w:rsidRDefault="00512880" w14:paraId="31A018C3" w14:textId="77777777">
      <w:pPr>
        <w:pStyle w:val="ListParagraph"/>
        <w:numPr>
          <w:ilvl w:val="1"/>
          <w:numId w:val="3"/>
        </w:numPr>
        <w:tabs>
          <w:tab w:val="left" w:pos="1564"/>
        </w:tabs>
        <w:spacing w:line="272" w:lineRule="exact"/>
        <w:ind w:left="1563"/>
      </w:pPr>
      <w:r>
        <w:t>5-10</w:t>
      </w:r>
      <w:r>
        <w:rPr>
          <w:spacing w:val="-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References.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no</w:t>
      </w:r>
      <w:r>
        <w:rPr>
          <w:spacing w:val="-3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years.</w:t>
      </w:r>
    </w:p>
    <w:p w:rsidR="00512880" w:rsidP="00512880" w:rsidRDefault="00512880" w14:paraId="65E2D11F" w14:textId="77777777">
      <w:pPr>
        <w:pStyle w:val="BodyText"/>
        <w:spacing w:before="7"/>
        <w:ind w:firstLine="0"/>
        <w:rPr>
          <w:sz w:val="21"/>
        </w:rPr>
      </w:pPr>
    </w:p>
    <w:p w:rsidR="00512880" w:rsidP="00512880" w:rsidRDefault="00512880" w14:paraId="497D7BC3" w14:textId="77777777">
      <w:pPr>
        <w:pStyle w:val="ListParagraph"/>
        <w:numPr>
          <w:ilvl w:val="0"/>
          <w:numId w:val="3"/>
        </w:numPr>
        <w:tabs>
          <w:tab w:val="left" w:pos="841"/>
        </w:tabs>
        <w:spacing w:before="1"/>
        <w:ind w:right="145" w:hanging="360"/>
      </w:pPr>
      <w:r>
        <w:rPr>
          <w:b/>
          <w:u w:val="single"/>
        </w:rPr>
        <w:t>Learning objectives.</w:t>
      </w:r>
      <w:r>
        <w:rPr>
          <w:b/>
          <w:spacing w:val="1"/>
        </w:rPr>
        <w:t xml:space="preserve"> </w:t>
      </w:r>
      <w:r>
        <w:t>List 3-5 objectives.</w:t>
      </w:r>
      <w:r>
        <w:rPr>
          <w:spacing w:val="1"/>
        </w:rPr>
        <w:t xml:space="preserve"> </w:t>
      </w:r>
      <w:r>
        <w:t>Refer to Bloom's Taxonomy. Learning Objectives should complete the</w:t>
      </w:r>
      <w:r>
        <w:rPr>
          <w:spacing w:val="1"/>
        </w:rPr>
        <w:t xml:space="preserve"> </w:t>
      </w:r>
      <w:r>
        <w:t>statement, "Upon completion of this session, attendees will be able to..." and should use measurable verbs such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"Explain,"</w:t>
      </w:r>
      <w:r>
        <w:rPr>
          <w:spacing w:val="-2"/>
        </w:rPr>
        <w:t xml:space="preserve"> </w:t>
      </w:r>
      <w:r>
        <w:t>"Describe," "Design," "Apply," etc.</w:t>
      </w:r>
    </w:p>
    <w:p w:rsidR="00512880" w:rsidP="00512880" w:rsidRDefault="00512880" w14:paraId="6E01B816" w14:textId="77777777">
      <w:pPr>
        <w:pStyle w:val="ListParagraph"/>
        <w:tabs>
          <w:tab w:val="left" w:pos="841"/>
        </w:tabs>
        <w:spacing w:before="1"/>
        <w:ind w:right="145" w:firstLine="0"/>
      </w:pPr>
    </w:p>
    <w:p w:rsidR="00512880" w:rsidP="00512880" w:rsidRDefault="00512880" w14:paraId="53001270" w14:textId="77777777">
      <w:pPr>
        <w:pStyle w:val="BodyText"/>
        <w:spacing w:before="10"/>
        <w:ind w:firstLine="0"/>
        <w:rPr>
          <w:sz w:val="21"/>
        </w:rPr>
      </w:pPr>
    </w:p>
    <w:p w:rsidR="00512880" w:rsidP="00512880" w:rsidRDefault="00512880" w14:paraId="44D022A3" w14:textId="77777777">
      <w:pPr>
        <w:pStyle w:val="ListParagraph"/>
        <w:numPr>
          <w:ilvl w:val="0"/>
          <w:numId w:val="3"/>
        </w:numPr>
        <w:tabs>
          <w:tab w:val="left" w:pos="841"/>
        </w:tabs>
      </w:pPr>
      <w:r>
        <w:rPr>
          <w:b/>
          <w:u w:val="single"/>
        </w:rPr>
        <w:t>Key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words.</w:t>
      </w:r>
      <w:r>
        <w:rPr>
          <w:b/>
          <w:spacing w:val="46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keywords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describe the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presentation.</w:t>
      </w:r>
    </w:p>
    <w:p w:rsidR="00512880" w:rsidP="00512880" w:rsidRDefault="00512880" w14:paraId="7FCD99C8" w14:textId="77777777">
      <w:pPr>
        <w:pStyle w:val="BodyText"/>
        <w:spacing w:before="5"/>
        <w:ind w:firstLine="0"/>
        <w:rPr>
          <w:sz w:val="17"/>
        </w:rPr>
      </w:pPr>
    </w:p>
    <w:p w:rsidR="00512880" w:rsidP="00512880" w:rsidRDefault="00512880" w14:paraId="0D91944E" w14:textId="77777777">
      <w:pPr>
        <w:pStyle w:val="Heading3"/>
        <w:numPr>
          <w:ilvl w:val="0"/>
          <w:numId w:val="3"/>
        </w:numPr>
        <w:tabs>
          <w:tab w:val="left" w:pos="841"/>
        </w:tabs>
        <w:spacing w:before="57"/>
      </w:pPr>
      <w:r>
        <w:rPr>
          <w:u w:val="single"/>
        </w:rPr>
        <w:t>Additional</w:t>
      </w:r>
      <w:r>
        <w:rPr>
          <w:spacing w:val="-6"/>
          <w:u w:val="single"/>
        </w:rPr>
        <w:t xml:space="preserve"> </w:t>
      </w:r>
      <w:r>
        <w:rPr>
          <w:u w:val="single"/>
        </w:rPr>
        <w:t>information.</w:t>
      </w:r>
    </w:p>
    <w:p w:rsidR="00512880" w:rsidP="00512880" w:rsidRDefault="00512880" w14:paraId="24F3378C" w14:textId="77777777">
      <w:pPr>
        <w:pStyle w:val="ListParagraph"/>
        <w:numPr>
          <w:ilvl w:val="1"/>
          <w:numId w:val="3"/>
        </w:numPr>
        <w:tabs>
          <w:tab w:val="left" w:pos="1561"/>
        </w:tabs>
        <w:spacing w:line="272" w:lineRule="exact"/>
      </w:pPr>
      <w:r>
        <w:lastRenderedPageBreak/>
        <w:t>Is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the</w:t>
      </w:r>
      <w:r>
        <w:rPr>
          <w:spacing w:val="-3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 about your</w:t>
      </w:r>
      <w:r>
        <w:rPr>
          <w:spacing w:val="-1"/>
        </w:rPr>
        <w:t xml:space="preserve"> </w:t>
      </w:r>
      <w:r>
        <w:t>session?</w:t>
      </w:r>
    </w:p>
    <w:p w:rsidR="00512880" w:rsidP="00512880" w:rsidRDefault="00512880" w14:paraId="21A6CD14" w14:textId="77777777">
      <w:pPr>
        <w:pStyle w:val="BodyText"/>
        <w:spacing w:before="6"/>
        <w:ind w:firstLine="0"/>
        <w:rPr>
          <w:sz w:val="21"/>
        </w:rPr>
      </w:pPr>
    </w:p>
    <w:p w:rsidR="00512880" w:rsidP="00512880" w:rsidRDefault="00512880" w14:paraId="17163C3A" w14:textId="77777777">
      <w:pPr>
        <w:pStyle w:val="ListParagraph"/>
        <w:numPr>
          <w:ilvl w:val="0"/>
          <w:numId w:val="3"/>
        </w:numPr>
        <w:tabs>
          <w:tab w:val="left" w:pos="841"/>
        </w:tabs>
      </w:pPr>
      <w:r>
        <w:rPr>
          <w:b/>
          <w:u w:val="single"/>
        </w:rPr>
        <w:t>Save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Submission</w:t>
      </w:r>
      <w:r>
        <w:rPr>
          <w:b/>
        </w:rPr>
        <w:t xml:space="preserve">. </w:t>
      </w:r>
      <w:r>
        <w:t>Submitters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 submission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 all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are complete.</w:t>
      </w:r>
    </w:p>
    <w:p w:rsidR="00512880" w:rsidP="00512880" w:rsidRDefault="00512880" w14:paraId="4B114D3E" w14:textId="77777777">
      <w:pPr>
        <w:pStyle w:val="BodyText"/>
        <w:spacing w:before="9"/>
        <w:ind w:firstLine="0"/>
        <w:rPr>
          <w:sz w:val="20"/>
        </w:rPr>
      </w:pPr>
    </w:p>
    <w:p w:rsidR="00512880" w:rsidP="00512880" w:rsidRDefault="00512880" w14:paraId="71CD2AFF" w14:textId="77777777">
      <w:pPr>
        <w:pStyle w:val="ListParagraph"/>
        <w:numPr>
          <w:ilvl w:val="0"/>
          <w:numId w:val="3"/>
        </w:numPr>
        <w:tabs>
          <w:tab w:val="left" w:pos="841"/>
        </w:tabs>
        <w:spacing w:before="56" w:line="259" w:lineRule="auto"/>
        <w:ind w:right="203" w:hanging="360"/>
      </w:pPr>
      <w:r>
        <w:rPr>
          <w:b/>
          <w:u w:val="single"/>
        </w:rPr>
        <w:t xml:space="preserve">Submit. </w:t>
      </w:r>
      <w:r>
        <w:t>Upon submitting, an automatic email message will be sent containing the unique retrieval link assigned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submission.</w:t>
      </w:r>
      <w:r>
        <w:rPr>
          <w:spacing w:val="-1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viewed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at any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before the</w:t>
      </w:r>
      <w:r>
        <w:rPr>
          <w:spacing w:val="1"/>
        </w:rPr>
        <w:t xml:space="preserve"> </w:t>
      </w:r>
      <w:r>
        <w:t>deadline.</w:t>
      </w:r>
    </w:p>
    <w:p w:rsidR="00512880" w:rsidP="00512880" w:rsidRDefault="00512880" w14:paraId="66F772EB" w14:textId="77777777">
      <w:pPr>
        <w:pStyle w:val="BodyText"/>
        <w:spacing w:before="8"/>
        <w:ind w:firstLine="0"/>
        <w:rPr>
          <w:sz w:val="23"/>
        </w:rPr>
      </w:pPr>
    </w:p>
    <w:p w:rsidR="00512880" w:rsidP="00512880" w:rsidRDefault="00512880" w14:paraId="3E008BFF" w14:textId="77777777">
      <w:pPr>
        <w:pStyle w:val="ListParagraph"/>
        <w:numPr>
          <w:ilvl w:val="0"/>
          <w:numId w:val="3"/>
        </w:numPr>
        <w:tabs>
          <w:tab w:val="left" w:pos="841"/>
        </w:tabs>
        <w:spacing w:line="259" w:lineRule="auto"/>
        <w:ind w:right="846" w:hanging="360"/>
      </w:pPr>
      <w:r w:rsidRPr="29C1982A">
        <w:rPr>
          <w:b/>
          <w:bCs/>
          <w:u w:val="single"/>
        </w:rPr>
        <w:t>Assistance.</w:t>
      </w:r>
      <w:r w:rsidRPr="29C1982A">
        <w:rPr>
          <w:b/>
          <w:bCs/>
          <w:spacing w:val="1"/>
        </w:rPr>
        <w:t xml:space="preserve"> </w:t>
      </w:r>
      <w:r>
        <w:t>For help with submitting a session online, email Tech Support at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Support@cadmiumcd.com</w:t>
        </w:r>
        <w:r>
          <w:t>.</w:t>
        </w:r>
      </w:hyperlink>
      <w:r>
        <w:rPr>
          <w:spacing w:val="-47"/>
        </w:rPr>
        <w:t xml:space="preserve"> </w:t>
      </w:r>
      <w:r>
        <w:t>For non-technical questions about submission requirements or the submission process, contact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meetings@neuropt.org.</w:t>
        </w:r>
      </w:hyperlink>
    </w:p>
    <w:p w:rsidR="00512880" w:rsidP="29C1982A" w:rsidRDefault="00512880" w14:paraId="36077B52" w14:textId="26A12630">
      <w:pPr>
        <w:pStyle w:val="ListParagraph"/>
        <w:numPr>
          <w:ilvl w:val="0"/>
          <w:numId w:val="3"/>
        </w:numPr>
        <w:tabs>
          <w:tab w:val="left" w:pos="841"/>
        </w:tabs>
        <w:spacing w:before="39"/>
        <w:ind w:right="306" w:hanging="360"/>
        <w:rPr>
          <w:rFonts w:asciiTheme="minorHAnsi" w:hAnsiTheme="minorHAnsi" w:eastAsiaTheme="minorEastAsia" w:cstheme="minorBidi"/>
        </w:rPr>
      </w:pPr>
      <w:r w:rsidRPr="29C1982A">
        <w:rPr>
          <w:b/>
          <w:bCs/>
          <w:u w:val="single"/>
        </w:rPr>
        <w:t>Education Session Submission Deadline</w:t>
      </w:r>
      <w:r>
        <w:t>.</w:t>
      </w:r>
      <w:r>
        <w:rPr>
          <w:spacing w:val="1"/>
        </w:rPr>
        <w:t xml:space="preserve"> </w:t>
      </w:r>
      <w:r w:rsidRPr="29C1982A">
        <w:rPr>
          <w:b/>
          <w:bCs/>
          <w:color w:val="FF0000"/>
        </w:rPr>
        <w:t xml:space="preserve">Submission deadline is </w:t>
      </w:r>
      <w:r w:rsidRPr="29C1982A" w:rsidR="29C1982A">
        <w:rPr>
          <w:b/>
          <w:bCs/>
          <w:color w:val="FF0000"/>
        </w:rPr>
        <w:t>MARCH 13, 2023.</w:t>
      </w:r>
      <w:r w:rsidRPr="29C1982A">
        <w:rPr>
          <w:b/>
          <w:bCs/>
          <w:color w:val="FF0000"/>
          <w:spacing w:val="1"/>
        </w:rPr>
        <w:t xml:space="preserve"> </w:t>
      </w:r>
      <w:r w:rsidRPr="29C1982A">
        <w:t>You</w:t>
      </w:r>
      <w:r>
        <w:t xml:space="preserve"> will be notified by </w:t>
      </w:r>
      <w:r w:rsidRPr="29C1982A" w:rsidR="29C1982A">
        <w:rPr>
          <w:color w:val="000000" w:themeColor="text1"/>
        </w:rPr>
        <w:t xml:space="preserve">April 21, </w:t>
      </w:r>
      <w:proofErr w:type="gramStart"/>
      <w:r w:rsidRPr="29C1982A" w:rsidR="29C1982A">
        <w:rPr>
          <w:color w:val="000000" w:themeColor="text1"/>
        </w:rPr>
        <w:t>2023</w:t>
      </w:r>
      <w:proofErr w:type="gramEnd"/>
      <w:r w:rsidRPr="29C1982A" w:rsidR="29C1982A">
        <w:rPr>
          <w:color w:val="000000" w:themeColor="text1"/>
        </w:rPr>
        <w:t xml:space="preserve"> of status of acceptance.</w:t>
      </w:r>
    </w:p>
    <w:p w:rsidR="00F45AA6" w:rsidRDefault="00F45AA6" w14:paraId="70D7DDDB" w14:textId="77777777"/>
    <w:sectPr w:rsidR="00F45AA6" w:rsidSect="005958C2">
      <w:pgSz w:w="12240" w:h="15840" w:orient="portrait"/>
      <w:pgMar w:top="677" w:right="619" w:bottom="432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000"/>
    <w:multiLevelType w:val="hybridMultilevel"/>
    <w:tmpl w:val="02721986"/>
    <w:lvl w:ilvl="0" w:tplc="A9582F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70A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7C50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32B4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4249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4A2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8816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AA43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70F7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96D5D3"/>
    <w:multiLevelType w:val="hybridMultilevel"/>
    <w:tmpl w:val="5E6008AA"/>
    <w:lvl w:ilvl="0" w:tplc="C4A21236">
      <w:start w:val="1"/>
      <w:numFmt w:val="decimal"/>
      <w:lvlText w:val="%1."/>
      <w:lvlJc w:val="left"/>
      <w:pPr>
        <w:ind w:left="720" w:hanging="360"/>
      </w:pPr>
    </w:lvl>
    <w:lvl w:ilvl="1" w:tplc="07582114">
      <w:start w:val="1"/>
      <w:numFmt w:val="lowerLetter"/>
      <w:lvlText w:val="%2."/>
      <w:lvlJc w:val="left"/>
      <w:pPr>
        <w:ind w:left="1440" w:hanging="360"/>
      </w:pPr>
    </w:lvl>
    <w:lvl w:ilvl="2" w:tplc="57FCF67C">
      <w:start w:val="1"/>
      <w:numFmt w:val="lowerRoman"/>
      <w:lvlText w:val="%3."/>
      <w:lvlJc w:val="right"/>
      <w:pPr>
        <w:ind w:left="2160" w:hanging="180"/>
      </w:pPr>
    </w:lvl>
    <w:lvl w:ilvl="3" w:tplc="7F08B58C">
      <w:start w:val="1"/>
      <w:numFmt w:val="decimal"/>
      <w:lvlText w:val="%4."/>
      <w:lvlJc w:val="left"/>
      <w:pPr>
        <w:ind w:left="2880" w:hanging="360"/>
      </w:pPr>
    </w:lvl>
    <w:lvl w:ilvl="4" w:tplc="39E0BFD4">
      <w:start w:val="1"/>
      <w:numFmt w:val="lowerLetter"/>
      <w:lvlText w:val="%5."/>
      <w:lvlJc w:val="left"/>
      <w:pPr>
        <w:ind w:left="3600" w:hanging="360"/>
      </w:pPr>
    </w:lvl>
    <w:lvl w:ilvl="5" w:tplc="A5E833AA">
      <w:start w:val="1"/>
      <w:numFmt w:val="lowerRoman"/>
      <w:lvlText w:val="%6."/>
      <w:lvlJc w:val="right"/>
      <w:pPr>
        <w:ind w:left="4320" w:hanging="180"/>
      </w:pPr>
    </w:lvl>
    <w:lvl w:ilvl="6" w:tplc="9236AFE0">
      <w:start w:val="1"/>
      <w:numFmt w:val="decimal"/>
      <w:lvlText w:val="%7."/>
      <w:lvlJc w:val="left"/>
      <w:pPr>
        <w:ind w:left="5040" w:hanging="360"/>
      </w:pPr>
    </w:lvl>
    <w:lvl w:ilvl="7" w:tplc="8F846714">
      <w:start w:val="1"/>
      <w:numFmt w:val="lowerLetter"/>
      <w:lvlText w:val="%8."/>
      <w:lvlJc w:val="left"/>
      <w:pPr>
        <w:ind w:left="5760" w:hanging="360"/>
      </w:pPr>
    </w:lvl>
    <w:lvl w:ilvl="8" w:tplc="F0F69E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54F4"/>
    <w:multiLevelType w:val="hybridMultilevel"/>
    <w:tmpl w:val="B01833D4"/>
    <w:lvl w:ilvl="0" w:tplc="A66861F6"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 w:tplc="AFD405C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33521AA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03180E24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01C2C734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A1305D5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0D7237E6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F38ABF7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2A4E5634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0C6002"/>
    <w:multiLevelType w:val="hybridMultilevel"/>
    <w:tmpl w:val="EFE023E4"/>
    <w:lvl w:ilvl="0" w:tplc="43125B56">
      <w:start w:val="1"/>
      <w:numFmt w:val="decimal"/>
      <w:lvlText w:val="%1."/>
      <w:lvlJc w:val="left"/>
      <w:pPr>
        <w:ind w:left="720" w:hanging="360"/>
      </w:pPr>
      <w:rPr>
        <w:rFonts w:eastAsia="Arial" w:ascii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CB4C42"/>
    <w:multiLevelType w:val="hybridMultilevel"/>
    <w:tmpl w:val="9C10B05A"/>
    <w:lvl w:ilvl="0" w:tplc="F4B0CCF6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lang w:val="en-US" w:eastAsia="en-US" w:bidi="ar-SA"/>
      </w:rPr>
    </w:lvl>
    <w:lvl w:ilvl="1" w:tplc="932EE5B4"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C3E6C72">
      <w:numFmt w:val="bullet"/>
      <w:lvlText w:val=""/>
      <w:lvlJc w:val="left"/>
      <w:pPr>
        <w:ind w:left="228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BACEF36">
      <w:numFmt w:val="bullet"/>
      <w:lvlText w:val=""/>
      <w:lvlJc w:val="left"/>
      <w:pPr>
        <w:ind w:left="300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86608EA0">
      <w:numFmt w:val="bullet"/>
      <w:lvlText w:val="•"/>
      <w:lvlJc w:val="left"/>
      <w:pPr>
        <w:ind w:left="4145" w:hanging="361"/>
      </w:pPr>
      <w:rPr>
        <w:rFonts w:hint="default"/>
        <w:lang w:val="en-US" w:eastAsia="en-US" w:bidi="ar-SA"/>
      </w:rPr>
    </w:lvl>
    <w:lvl w:ilvl="5" w:tplc="2DD0EECA">
      <w:numFmt w:val="bullet"/>
      <w:lvlText w:val="•"/>
      <w:lvlJc w:val="left"/>
      <w:pPr>
        <w:ind w:left="5291" w:hanging="361"/>
      </w:pPr>
      <w:rPr>
        <w:rFonts w:hint="default"/>
        <w:lang w:val="en-US" w:eastAsia="en-US" w:bidi="ar-SA"/>
      </w:rPr>
    </w:lvl>
    <w:lvl w:ilvl="6" w:tplc="6BB6BCD6">
      <w:numFmt w:val="bullet"/>
      <w:lvlText w:val="•"/>
      <w:lvlJc w:val="left"/>
      <w:pPr>
        <w:ind w:left="6437" w:hanging="361"/>
      </w:pPr>
      <w:rPr>
        <w:rFonts w:hint="default"/>
        <w:lang w:val="en-US" w:eastAsia="en-US" w:bidi="ar-SA"/>
      </w:rPr>
    </w:lvl>
    <w:lvl w:ilvl="7" w:tplc="E7DA3894">
      <w:numFmt w:val="bullet"/>
      <w:lvlText w:val="•"/>
      <w:lvlJc w:val="left"/>
      <w:pPr>
        <w:ind w:left="7582" w:hanging="361"/>
      </w:pPr>
      <w:rPr>
        <w:rFonts w:hint="default"/>
        <w:lang w:val="en-US" w:eastAsia="en-US" w:bidi="ar-SA"/>
      </w:rPr>
    </w:lvl>
    <w:lvl w:ilvl="8" w:tplc="15F4B7A2">
      <w:numFmt w:val="bullet"/>
      <w:lvlText w:val="•"/>
      <w:lvlJc w:val="left"/>
      <w:pPr>
        <w:ind w:left="872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4A20A4E"/>
    <w:multiLevelType w:val="hybridMultilevel"/>
    <w:tmpl w:val="2930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13062">
    <w:abstractNumId w:val="0"/>
  </w:num>
  <w:num w:numId="2" w16cid:durableId="695885147">
    <w:abstractNumId w:val="1"/>
  </w:num>
  <w:num w:numId="3" w16cid:durableId="1529873591">
    <w:abstractNumId w:val="4"/>
  </w:num>
  <w:num w:numId="4" w16cid:durableId="90129901">
    <w:abstractNumId w:val="2"/>
  </w:num>
  <w:num w:numId="5" w16cid:durableId="1377005321">
    <w:abstractNumId w:val="5"/>
  </w:num>
  <w:num w:numId="6" w16cid:durableId="40110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80"/>
    <w:rsid w:val="00512880"/>
    <w:rsid w:val="008F67F3"/>
    <w:rsid w:val="009658F4"/>
    <w:rsid w:val="00B726E1"/>
    <w:rsid w:val="00D54FD1"/>
    <w:rsid w:val="00E7244E"/>
    <w:rsid w:val="00F01513"/>
    <w:rsid w:val="00F45AA6"/>
    <w:rsid w:val="071104C7"/>
    <w:rsid w:val="101227FC"/>
    <w:rsid w:val="1C0C43CA"/>
    <w:rsid w:val="20FF0DB1"/>
    <w:rsid w:val="29C1982A"/>
    <w:rsid w:val="35E5A3FD"/>
    <w:rsid w:val="3A30EAC3"/>
    <w:rsid w:val="40766372"/>
    <w:rsid w:val="48FA0E43"/>
    <w:rsid w:val="4CEA83D7"/>
    <w:rsid w:val="50EE887C"/>
    <w:rsid w:val="6E796D24"/>
    <w:rsid w:val="7FD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E218"/>
  <w15:chartTrackingRefBased/>
  <w15:docId w15:val="{035ECBAF-BDEE-4FB1-8BBF-90FCAF1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2880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Heading1">
    <w:name w:val="heading 1"/>
    <w:basedOn w:val="Normal"/>
    <w:link w:val="Heading1Char"/>
    <w:uiPriority w:val="9"/>
    <w:qFormat/>
    <w:rsid w:val="00512880"/>
    <w:pPr>
      <w:ind w:left="1505" w:right="148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512880"/>
    <w:pPr>
      <w:ind w:left="12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512880"/>
    <w:pPr>
      <w:ind w:left="840" w:hanging="361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12880"/>
    <w:rPr>
      <w:rFonts w:ascii="Calibri" w:hAnsi="Calibri" w:eastAsia="Calibri" w:cs="Calibr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512880"/>
    <w:rPr>
      <w:rFonts w:ascii="Calibri" w:hAnsi="Calibri" w:eastAsia="Calibri" w:cs="Calibri"/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rsid w:val="00512880"/>
    <w:rPr>
      <w:rFonts w:ascii="Calibri" w:hAnsi="Calibri" w:eastAsia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512880"/>
    <w:pPr>
      <w:ind w:hanging="361"/>
    </w:pPr>
  </w:style>
  <w:style w:type="character" w:styleId="BodyTextChar" w:customStyle="1">
    <w:name w:val="Body Text Char"/>
    <w:basedOn w:val="DefaultParagraphFont"/>
    <w:link w:val="BodyText"/>
    <w:uiPriority w:val="1"/>
    <w:rsid w:val="00512880"/>
    <w:rPr>
      <w:rFonts w:ascii="Calibri" w:hAnsi="Calibri" w:eastAsia="Calibri" w:cs="Calibri"/>
    </w:rPr>
  </w:style>
  <w:style w:type="paragraph" w:styleId="Title">
    <w:name w:val="Title"/>
    <w:basedOn w:val="Normal"/>
    <w:link w:val="TitleChar"/>
    <w:uiPriority w:val="10"/>
    <w:qFormat/>
    <w:rsid w:val="00512880"/>
    <w:pPr>
      <w:spacing w:before="40"/>
      <w:ind w:left="1503" w:right="1485"/>
      <w:jc w:val="center"/>
    </w:pPr>
    <w:rPr>
      <w:b/>
      <w:bCs/>
      <w:sz w:val="36"/>
      <w:szCs w:val="36"/>
    </w:rPr>
  </w:style>
  <w:style w:type="character" w:styleId="TitleChar" w:customStyle="1">
    <w:name w:val="Title Char"/>
    <w:basedOn w:val="DefaultParagraphFont"/>
    <w:link w:val="Title"/>
    <w:uiPriority w:val="10"/>
    <w:rsid w:val="00512880"/>
    <w:rPr>
      <w:rFonts w:ascii="Calibri" w:hAnsi="Calibri" w:eastAsia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512880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512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neuropt.org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support@cadmiumcd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abstractscorecard.com/cfp/submit/login.asp?EventKey=DKTHHGMO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 Stephansen (ANPT)</dc:creator>
  <keywords/>
  <dc:description/>
  <lastModifiedBy>Joy Stephansen</lastModifiedBy>
  <revision>3</revision>
  <dcterms:created xsi:type="dcterms:W3CDTF">2023-01-11T18:52:00.0000000Z</dcterms:created>
  <dcterms:modified xsi:type="dcterms:W3CDTF">2023-02-02T13:55:53.5367092Z</dcterms:modified>
</coreProperties>
</file>